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B23" w:rsidRDefault="006349FB" w:rsidP="000E5B23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t>El Ayuntamient</w:t>
      </w:r>
      <w:r w:rsidR="008F735B">
        <w:rPr>
          <w:rFonts w:ascii="Arial Narrow" w:hAnsi="Arial Narrow"/>
          <w:b/>
          <w:sz w:val="40"/>
          <w:szCs w:val="40"/>
        </w:rPr>
        <w:t xml:space="preserve">o </w:t>
      </w:r>
      <w:r w:rsidR="00984867">
        <w:rPr>
          <w:rFonts w:ascii="Arial Narrow" w:hAnsi="Arial Narrow"/>
          <w:b/>
          <w:sz w:val="40"/>
          <w:szCs w:val="40"/>
        </w:rPr>
        <w:t xml:space="preserve">abre el plazo de solicitud de ‘stands’ para participar en la Feria de la Economía </w:t>
      </w:r>
      <w:r w:rsidR="00165F1A">
        <w:rPr>
          <w:rFonts w:ascii="Arial Narrow" w:hAnsi="Arial Narrow"/>
          <w:b/>
          <w:sz w:val="40"/>
          <w:szCs w:val="40"/>
        </w:rPr>
        <w:t>Local</w:t>
      </w:r>
    </w:p>
    <w:p w:rsidR="000E5B23" w:rsidRPr="008F735B" w:rsidRDefault="000E5B23" w:rsidP="000E5B23">
      <w:pPr>
        <w:rPr>
          <w:rFonts w:ascii="Arial Narrow" w:hAnsi="Arial Narrow"/>
          <w:sz w:val="36"/>
          <w:szCs w:val="36"/>
        </w:rPr>
      </w:pPr>
    </w:p>
    <w:p w:rsidR="00F345B1" w:rsidRPr="008F735B" w:rsidRDefault="00984867">
      <w:pPr>
        <w:rPr>
          <w:sz w:val="36"/>
          <w:szCs w:val="36"/>
        </w:rPr>
      </w:pPr>
      <w:r>
        <w:rPr>
          <w:rFonts w:ascii="Arial Narrow" w:hAnsi="Arial Narrow"/>
          <w:sz w:val="36"/>
          <w:szCs w:val="36"/>
        </w:rPr>
        <w:t xml:space="preserve">El evento se celebrará del 23 al 25 de octubre en Los Claustros y se desarrollará bajo el lema ‘Sabores que construyen Jerez’ </w:t>
      </w:r>
      <w:r w:rsidR="006349FB" w:rsidRPr="008F735B">
        <w:rPr>
          <w:rFonts w:ascii="Arial Narrow" w:hAnsi="Arial Narrow"/>
          <w:sz w:val="36"/>
          <w:szCs w:val="36"/>
        </w:rPr>
        <w:t xml:space="preserve"> </w:t>
      </w:r>
    </w:p>
    <w:p w:rsidR="00F345B1" w:rsidRDefault="00F345B1">
      <w:pPr>
        <w:jc w:val="both"/>
        <w:rPr>
          <w:rFonts w:ascii="Arial Narrow" w:hAnsi="Arial Narrow"/>
          <w:b/>
          <w:sz w:val="26"/>
          <w:szCs w:val="26"/>
        </w:rPr>
      </w:pPr>
    </w:p>
    <w:p w:rsidR="00984867" w:rsidRDefault="005C47BF" w:rsidP="00984867">
      <w:pPr>
        <w:jc w:val="both"/>
        <w:rPr>
          <w:rStyle w:val="Hipervnculo"/>
          <w:rFonts w:ascii="Arial Narrow" w:eastAsiaTheme="majorEastAsia" w:hAnsi="Arial Narrow" w:cstheme="minorHAnsi"/>
          <w:sz w:val="26"/>
          <w:szCs w:val="26"/>
        </w:rPr>
      </w:pPr>
      <w:r>
        <w:rPr>
          <w:rFonts w:ascii="Arial Narrow" w:hAnsi="Arial Narrow"/>
          <w:b/>
          <w:sz w:val="26"/>
          <w:szCs w:val="26"/>
        </w:rPr>
        <w:t>20</w:t>
      </w:r>
      <w:r w:rsidR="006349FB">
        <w:rPr>
          <w:rFonts w:ascii="Arial Narrow" w:hAnsi="Arial Narrow"/>
          <w:b/>
          <w:sz w:val="26"/>
          <w:szCs w:val="26"/>
        </w:rPr>
        <w:t xml:space="preserve"> de septiembre 2026</w:t>
      </w:r>
      <w:r w:rsidR="00AF7B2C">
        <w:rPr>
          <w:rFonts w:ascii="Arial Narrow" w:hAnsi="Arial Narrow"/>
          <w:sz w:val="26"/>
          <w:szCs w:val="26"/>
        </w:rPr>
        <w:t xml:space="preserve">. </w:t>
      </w:r>
      <w:r w:rsidR="00AF7B2C" w:rsidRPr="00984867">
        <w:rPr>
          <w:rFonts w:ascii="Arial Narrow" w:hAnsi="Arial Narrow"/>
          <w:sz w:val="26"/>
          <w:szCs w:val="26"/>
        </w:rPr>
        <w:t>El Ayuntamiento</w:t>
      </w:r>
      <w:r w:rsidR="00984867" w:rsidRPr="00984867">
        <w:rPr>
          <w:rFonts w:ascii="Arial Narrow" w:hAnsi="Arial Narrow"/>
          <w:sz w:val="26"/>
          <w:szCs w:val="26"/>
        </w:rPr>
        <w:t xml:space="preserve"> ha abierto el plazo de solicitud de ‘stands’ a las empresas, autónomos, </w:t>
      </w:r>
      <w:r w:rsidR="00984867" w:rsidRPr="00984867">
        <w:rPr>
          <w:rFonts w:ascii="Arial Narrow" w:eastAsiaTheme="majorEastAsia" w:hAnsi="Arial Narrow" w:cstheme="minorHAnsi"/>
          <w:sz w:val="26"/>
          <w:szCs w:val="26"/>
        </w:rPr>
        <w:t xml:space="preserve">pymes, cooperativas, sociedades laborales, asociaciones empresariales y entidades </w:t>
      </w:r>
      <w:r w:rsidR="00984867" w:rsidRPr="00984867">
        <w:rPr>
          <w:rFonts w:ascii="Arial Narrow" w:hAnsi="Arial Narrow"/>
          <w:sz w:val="26"/>
          <w:szCs w:val="26"/>
        </w:rPr>
        <w:t xml:space="preserve">que deseen participar en la próxima edición de la Feria de la </w:t>
      </w:r>
      <w:r w:rsidR="00165F1A">
        <w:rPr>
          <w:rFonts w:ascii="Arial Narrow" w:hAnsi="Arial Narrow"/>
          <w:sz w:val="26"/>
          <w:szCs w:val="26"/>
        </w:rPr>
        <w:t xml:space="preserve">Economía Local </w:t>
      </w:r>
      <w:bookmarkStart w:id="0" w:name="_GoBack"/>
      <w:bookmarkEnd w:id="0"/>
      <w:r w:rsidR="00984867" w:rsidRPr="00984867">
        <w:rPr>
          <w:rFonts w:ascii="Arial Narrow" w:hAnsi="Arial Narrow"/>
          <w:sz w:val="26"/>
          <w:szCs w:val="26"/>
        </w:rPr>
        <w:t>que se celebrará los próximos 23, 24 y 25 de octubre en Los Claustros de Santo Domingo. En esta edición el lema será ‘Sabores que construyen Jerez’ y t</w:t>
      </w:r>
      <w:r w:rsidR="00984867" w:rsidRPr="00984867">
        <w:rPr>
          <w:rFonts w:ascii="Arial Narrow" w:eastAsiaTheme="majorEastAsia" w:hAnsi="Arial Narrow" w:cstheme="minorHAnsi"/>
          <w:bCs/>
          <w:sz w:val="26"/>
          <w:szCs w:val="26"/>
        </w:rPr>
        <w:t xml:space="preserve">anto la información como la documentación necesaria está disponible en la web </w:t>
      </w:r>
      <w:hyperlink r:id="rId6" w:history="1">
        <w:r w:rsidR="00984867" w:rsidRPr="00984867">
          <w:rPr>
            <w:rStyle w:val="Hipervnculo"/>
            <w:rFonts w:ascii="Arial Narrow" w:eastAsiaTheme="majorEastAsia" w:hAnsi="Arial Narrow" w:cstheme="minorHAnsi"/>
            <w:sz w:val="26"/>
            <w:szCs w:val="26"/>
          </w:rPr>
          <w:t>https://www.jerez.es/emprendimiento/feria-economia-local</w:t>
        </w:r>
      </w:hyperlink>
    </w:p>
    <w:p w:rsidR="00984867" w:rsidRDefault="00984867" w:rsidP="00984867">
      <w:pPr>
        <w:jc w:val="both"/>
        <w:rPr>
          <w:rStyle w:val="Hipervnculo"/>
          <w:rFonts w:ascii="Arial Narrow" w:eastAsiaTheme="majorEastAsia" w:hAnsi="Arial Narrow" w:cstheme="minorHAnsi"/>
          <w:sz w:val="26"/>
          <w:szCs w:val="26"/>
        </w:rPr>
      </w:pPr>
    </w:p>
    <w:p w:rsidR="00984867" w:rsidRDefault="00984867" w:rsidP="00984867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  <w:r w:rsidRPr="00984867">
        <w:rPr>
          <w:rFonts w:ascii="Arial Narrow" w:eastAsiaTheme="majorEastAsia" w:hAnsi="Arial Narrow" w:cstheme="minorHAnsi"/>
          <w:sz w:val="26"/>
          <w:szCs w:val="26"/>
        </w:rPr>
        <w:t>La Feria de Economía Local de Jerez “será nuevamente un espacio para el encuentro de los ciudadanos con las empresas y con las nuevas iniciativas emprendedoras de nuestra ciudad. El objetivo es resaltar la importancia de la economía a nivel local y sus ventajas a la hora de favorecer la generación de riqueza y empleo en nuestro ámbito más cercano”, ha indicado el teniente de alcaldesa de Empresa, Trabajo Autónomo, Transformación Digital y Seguridad, José Ignacio Martínez.</w:t>
      </w:r>
    </w:p>
    <w:p w:rsidR="00984867" w:rsidRDefault="00984867" w:rsidP="00984867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</w:p>
    <w:p w:rsidR="00984867" w:rsidRDefault="00984867" w:rsidP="00984867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  <w:r w:rsidRPr="00984867">
        <w:rPr>
          <w:rFonts w:ascii="Arial Narrow" w:eastAsiaTheme="majorEastAsia" w:hAnsi="Arial Narrow" w:cstheme="minorHAnsi"/>
          <w:sz w:val="26"/>
          <w:szCs w:val="26"/>
        </w:rPr>
        <w:t>Tomarán parte empresas relacionadas con la gastronomía, la elaboración artesanal de alimentos y la cultura gastronómica. También estarán presentes empresas relacionadas con la innovación, ecología y sostenibilidad, artesanía, diseño y moda, actividades creativas, culturales y de turismo. Durante el evento se desarrollará un amplio programa de actividades relacionadas con la gastronomía local con conferencias, talleres, catas de productos, eventos para niños, ‘</w:t>
      </w:r>
      <w:proofErr w:type="spellStart"/>
      <w:r w:rsidRPr="00984867">
        <w:rPr>
          <w:rFonts w:ascii="Arial Narrow" w:eastAsiaTheme="majorEastAsia" w:hAnsi="Arial Narrow" w:cstheme="minorHAnsi"/>
          <w:sz w:val="26"/>
          <w:szCs w:val="26"/>
        </w:rPr>
        <w:t>photo-calls</w:t>
      </w:r>
      <w:proofErr w:type="spellEnd"/>
      <w:r w:rsidRPr="00984867">
        <w:rPr>
          <w:rFonts w:ascii="Arial Narrow" w:eastAsiaTheme="majorEastAsia" w:hAnsi="Arial Narrow" w:cstheme="minorHAnsi"/>
          <w:sz w:val="26"/>
          <w:szCs w:val="26"/>
        </w:rPr>
        <w:t>’ temáticos, juegos y concursos, entre otras actividades de dinamización.</w:t>
      </w:r>
    </w:p>
    <w:p w:rsidR="00984867" w:rsidRDefault="00984867" w:rsidP="00984867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</w:p>
    <w:p w:rsidR="00984867" w:rsidRDefault="00984867" w:rsidP="00C660E0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  <w:r w:rsidRPr="00984867">
        <w:rPr>
          <w:rFonts w:ascii="Arial Narrow" w:eastAsiaTheme="majorEastAsia" w:hAnsi="Arial Narrow" w:cstheme="minorHAnsi"/>
          <w:sz w:val="26"/>
          <w:szCs w:val="26"/>
        </w:rPr>
        <w:t xml:space="preserve">En la zona expositiva de la feria tendrán preferencia los trabajadores autónomos, pymes, cooperativas, sociedades laborales, asociaciones empresariales y entidades con impacto social en la generación de actividades económicas. </w:t>
      </w:r>
    </w:p>
    <w:p w:rsidR="00984867" w:rsidRDefault="00984867" w:rsidP="00C660E0">
      <w:pPr>
        <w:jc w:val="both"/>
        <w:rPr>
          <w:rFonts w:ascii="Arial Narrow" w:eastAsiaTheme="majorEastAsia" w:hAnsi="Arial Narrow" w:cstheme="minorHAnsi"/>
          <w:sz w:val="26"/>
          <w:szCs w:val="26"/>
        </w:rPr>
      </w:pPr>
    </w:p>
    <w:p w:rsidR="00C660E0" w:rsidRPr="00984867" w:rsidRDefault="00984867" w:rsidP="00C660E0">
      <w:pPr>
        <w:jc w:val="both"/>
        <w:rPr>
          <w:rFonts w:ascii="Arial Narrow" w:hAnsi="Arial Narrow"/>
          <w:sz w:val="26"/>
          <w:szCs w:val="26"/>
        </w:rPr>
      </w:pPr>
      <w:r w:rsidRPr="00984867">
        <w:rPr>
          <w:rFonts w:ascii="Arial Narrow" w:hAnsi="Arial Narrow"/>
          <w:sz w:val="26"/>
          <w:szCs w:val="26"/>
        </w:rPr>
        <w:t>(Se adjunta cartel).</w:t>
      </w:r>
    </w:p>
    <w:sectPr w:rsidR="00C660E0" w:rsidRPr="00984867">
      <w:headerReference w:type="even" r:id="rId7"/>
      <w:headerReference w:type="default" r:id="rId8"/>
      <w:headerReference w:type="first" r:id="rId9"/>
      <w:pgSz w:w="11906" w:h="16838"/>
      <w:pgMar w:top="1417" w:right="1701" w:bottom="1417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504" w:rsidRDefault="00EA5504">
      <w:r>
        <w:separator/>
      </w:r>
    </w:p>
  </w:endnote>
  <w:endnote w:type="continuationSeparator" w:id="0">
    <w:p w:rsidR="00EA5504" w:rsidRDefault="00EA5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504" w:rsidRDefault="00EA5504">
      <w:r>
        <w:separator/>
      </w:r>
    </w:p>
  </w:footnote>
  <w:footnote w:type="continuationSeparator" w:id="0">
    <w:p w:rsidR="00EA5504" w:rsidRDefault="00EA55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5B1" w:rsidRDefault="00F345B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5B1" w:rsidRDefault="006349F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45B1" w:rsidRDefault="00F345B1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5B1" w:rsidRDefault="006349FB">
    <w:pPr>
      <w:pStyle w:val="Encabezado"/>
    </w:pPr>
    <w:r>
      <w:rPr>
        <w:noProof/>
        <w:lang w:eastAsia="es-ES"/>
      </w:rPr>
      <w:drawing>
        <wp:inline distT="0" distB="0" distL="0" distR="0">
          <wp:extent cx="5671185" cy="81661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71185" cy="816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45B1" w:rsidRDefault="00F345B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5B1"/>
    <w:rsid w:val="00096F7C"/>
    <w:rsid w:val="000E5B23"/>
    <w:rsid w:val="00165F1A"/>
    <w:rsid w:val="001A0381"/>
    <w:rsid w:val="001B4EE7"/>
    <w:rsid w:val="002343E5"/>
    <w:rsid w:val="00245B11"/>
    <w:rsid w:val="00406947"/>
    <w:rsid w:val="00491103"/>
    <w:rsid w:val="005C47BF"/>
    <w:rsid w:val="006349FB"/>
    <w:rsid w:val="007A3349"/>
    <w:rsid w:val="008C328C"/>
    <w:rsid w:val="008F735B"/>
    <w:rsid w:val="00984867"/>
    <w:rsid w:val="00AF7B2C"/>
    <w:rsid w:val="00C660E0"/>
    <w:rsid w:val="00EA5504"/>
    <w:rsid w:val="00F345B1"/>
    <w:rsid w:val="00FC0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138D49-B5CC-4014-9405-2CF708BE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Puesto"/>
    <w:next w:val="Textoindependien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Ttulo2">
    <w:name w:val="heading 2"/>
    <w:basedOn w:val="Normal"/>
    <w:next w:val="Textoindependiente"/>
    <w:qFormat/>
    <w:pPr>
      <w:spacing w:before="320" w:after="80" w:line="360" w:lineRule="auto"/>
      <w:outlineLvl w:val="1"/>
    </w:pPr>
    <w:rPr>
      <w:rFonts w:ascii="Arial" w:eastAsia="Arial" w:hAnsi="Arial" w:cs="Arial"/>
      <w:b/>
      <w:bCs/>
      <w:color w:val="000000" w:themeColor="text1"/>
      <w:sz w:val="32"/>
      <w:szCs w:val="32"/>
    </w:rPr>
  </w:style>
  <w:style w:type="paragraph" w:styleId="Ttulo4">
    <w:name w:val="heading 4"/>
    <w:basedOn w:val="Ttulo10"/>
    <w:next w:val="Textoindependiente"/>
    <w:qFormat/>
    <w:pPr>
      <w:spacing w:before="120"/>
      <w:outlineLvl w:val="3"/>
    </w:pPr>
    <w:rPr>
      <w:rFonts w:ascii="Liberation Serif" w:eastAsia="Segoe UI" w:hAnsi="Liberation Serif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B46D82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B46D82"/>
  </w:style>
  <w:style w:type="character" w:styleId="Hipervnculo">
    <w:name w:val="Hyperlink"/>
    <w:uiPriority w:val="99"/>
    <w:rPr>
      <w:color w:val="000080"/>
      <w:u w:val="single"/>
    </w:rPr>
  </w:style>
  <w:style w:type="character" w:customStyle="1" w:styleId="Fuentedeprrafopredeter1">
    <w:name w:val="Fuente de párrafo predeter.1"/>
    <w:qFormat/>
  </w:style>
  <w:style w:type="character" w:customStyle="1" w:styleId="WW8Num71z0">
    <w:name w:val="WW8Num71z0"/>
    <w:qFormat/>
    <w:rPr>
      <w:b/>
      <w:color w:val="0070C0"/>
    </w:rPr>
  </w:style>
  <w:style w:type="character" w:styleId="Textoennegrita">
    <w:name w:val="Strong"/>
    <w:qFormat/>
    <w:rPr>
      <w:b/>
      <w:bCs/>
    </w:rPr>
  </w:style>
  <w:style w:type="character" w:customStyle="1" w:styleId="Smbolosdenumeracin">
    <w:name w:val="Símbolos de numeración"/>
    <w:qFormat/>
  </w:style>
  <w:style w:type="character" w:styleId="nfasis">
    <w:name w:val="Emphasis"/>
    <w:qFormat/>
    <w:rPr>
      <w:i/>
      <w:iCs/>
    </w:rPr>
  </w:style>
  <w:style w:type="character" w:customStyle="1" w:styleId="Bolos">
    <w:name w:val="Bolos"/>
    <w:qFormat/>
    <w:rPr>
      <w:rFonts w:ascii="OpenSymbol" w:eastAsia="OpenSymbol" w:hAnsi="OpenSymbol" w:cs="OpenSymbol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Fuentedeprrafopredeter2">
    <w:name w:val="Fuente de párrafo predeter.2"/>
    <w:qFormat/>
  </w:style>
  <w:style w:type="character" w:customStyle="1" w:styleId="TextoindependienteCar">
    <w:name w:val="Texto independiente Car"/>
    <w:basedOn w:val="Fuentedeprrafopredeter"/>
    <w:link w:val="Textoindependiente"/>
    <w:qFormat/>
    <w:rsid w:val="00CA351C"/>
  </w:style>
  <w:style w:type="paragraph" w:customStyle="1" w:styleId="Ttulo11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uest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tulo10">
    <w:name w:val="Título1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B46D82"/>
    <w:pPr>
      <w:tabs>
        <w:tab w:val="center" w:pos="4252"/>
        <w:tab w:val="right" w:pos="8504"/>
      </w:tabs>
    </w:pPr>
  </w:style>
  <w:style w:type="paragraph" w:customStyle="1" w:styleId="Default">
    <w:name w:val="Default"/>
    <w:qFormat/>
    <w:rPr>
      <w:rFonts w:ascii="Century Gothic" w:eastAsia="Calibri" w:hAnsi="Century Gothic" w:cs="DejaVu Sans"/>
      <w:color w:val="000000"/>
    </w:rPr>
  </w:style>
  <w:style w:type="paragraph" w:customStyle="1" w:styleId="western">
    <w:name w:val="western"/>
    <w:basedOn w:val="Normal"/>
    <w:uiPriority w:val="99"/>
    <w:qFormat/>
    <w:rPr>
      <w:rFonts w:ascii="Times New Roman" w:eastAsia="Calibri" w:hAnsi="Times New Roman"/>
    </w:rPr>
  </w:style>
  <w:style w:type="paragraph" w:styleId="NormalWeb">
    <w:name w:val="Normal (Web)"/>
    <w:basedOn w:val="Normal"/>
    <w:qFormat/>
    <w:rPr>
      <w:rFonts w:ascii="Times New Roman" w:eastAsia="Calibri" w:hAnsi="Times New Roman" w:cs="Times New Roman"/>
    </w:rPr>
  </w:style>
  <w:style w:type="paragraph" w:styleId="Textosinformato">
    <w:name w:val="Plain Text"/>
    <w:basedOn w:val="Normal"/>
    <w:qFormat/>
    <w:pPr>
      <w:suppressAutoHyphens w:val="0"/>
    </w:pPr>
    <w:rPr>
      <w:rFonts w:ascii="Calibri" w:eastAsia="Calibri" w:hAnsi="Calibri" w:cs="Times New Roman"/>
      <w:sz w:val="22"/>
      <w:szCs w:val="21"/>
    </w:rPr>
  </w:style>
  <w:style w:type="paragraph" w:customStyle="1" w:styleId="FirstParagraph">
    <w:name w:val="First Paragraph"/>
    <w:basedOn w:val="Textoindependiente"/>
    <w:next w:val="Textoindependiente"/>
    <w:qFormat/>
    <w:pPr>
      <w:spacing w:before="240" w:after="180"/>
    </w:pPr>
  </w:style>
  <w:style w:type="paragraph" w:styleId="Prrafodelista">
    <w:name w:val="List Paragraph"/>
    <w:basedOn w:val="Normal"/>
    <w:qFormat/>
    <w:pPr>
      <w:ind w:left="720"/>
      <w:contextualSpacing/>
    </w:pPr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extodebloque">
    <w:name w:val="Block Text"/>
    <w:basedOn w:val="Textoindependiente"/>
    <w:next w:val="Textoindependiente"/>
    <w:qFormat/>
    <w:pPr>
      <w:pBdr>
        <w:left w:val="single" w:sz="24" w:space="4" w:color="E6E6E6" w:themeColor="light2" w:themeShade="E6"/>
      </w:pBdr>
      <w:spacing w:before="100" w:after="100"/>
      <w:ind w:left="397" w:right="482"/>
    </w:pPr>
    <w:rPr>
      <w:color w:val="808080" w:themeColor="background2" w:themeShade="80"/>
    </w:rPr>
  </w:style>
  <w:style w:type="paragraph" w:customStyle="1" w:styleId="Textosinformato1">
    <w:name w:val="Texto sin formato1"/>
    <w:basedOn w:val="Normal"/>
    <w:qFormat/>
    <w:rPr>
      <w:rFonts w:ascii="Courier New" w:hAnsi="Courier New" w:cs="Courier New"/>
      <w:sz w:val="20"/>
      <w:szCs w:val="20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paragraph" w:customStyle="1" w:styleId="Textopreformateado">
    <w:name w:val="Texto preformateado"/>
    <w:basedOn w:val="Normal"/>
    <w:qFormat/>
    <w:rPr>
      <w:rFonts w:ascii="Liberation Mono" w:hAnsi="Liberation Mono" w:cs="Liberation Mono"/>
      <w:sz w:val="20"/>
    </w:rPr>
  </w:style>
  <w:style w:type="paragraph" w:customStyle="1" w:styleId="Standard">
    <w:name w:val="Standard"/>
    <w:qFormat/>
    <w:rPr>
      <w:rFonts w:ascii="Times New Roman" w:eastAsia="SimSun" w:hAnsi="Times New Roman" w:cs="Times New Roman"/>
      <w:color w:val="000000"/>
      <w:kern w:val="2"/>
      <w:sz w:val="20"/>
      <w:szCs w:val="20"/>
      <w:lang w:eastAsia="zh-CN" w:bidi="hi-IN"/>
    </w:rPr>
  </w:style>
  <w:style w:type="paragraph" w:customStyle="1" w:styleId="caption111">
    <w:name w:val="caption1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ableParagraph">
    <w:name w:val="Table Paragraph"/>
    <w:basedOn w:val="Normal"/>
    <w:qFormat/>
    <w:pPr>
      <w:spacing w:before="16"/>
      <w:ind w:left="107"/>
    </w:pPr>
    <w:rPr>
      <w:rFonts w:ascii="Calibri" w:eastAsia="Calibri" w:hAnsi="Calibri" w:cs="Calibri"/>
    </w:rPr>
  </w:style>
  <w:style w:type="paragraph" w:customStyle="1" w:styleId="Lneahorizontal">
    <w:name w:val="Línea horizontal"/>
    <w:basedOn w:val="Normal"/>
    <w:next w:val="Textoindependiente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numbering" w:customStyle="1" w:styleId="Ningunalista">
    <w:name w:val="Ninguna lista"/>
    <w:uiPriority w:val="99"/>
    <w:semiHidden/>
    <w:unhideWhenUsed/>
    <w:qFormat/>
  </w:style>
  <w:style w:type="numbering" w:customStyle="1" w:styleId="WW8Num71">
    <w:name w:val="WW8Num7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1B4EE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4E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erez.es/emprendimiento/feria-economia-loca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329</Words>
  <Characters>1813</Characters>
  <Application>Microsoft Office Word</Application>
  <DocSecurity>0</DocSecurity>
  <Lines>15</Lines>
  <Paragraphs>4</Paragraphs>
  <ScaleCrop>false</ScaleCrop>
  <Company>Aytojerez</Company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«tipo_expediente»«tipo_expediente»</dc:title>
  <dc:subject/>
  <dc:creator>framirez</dc:creator>
  <dc:description/>
  <cp:lastModifiedBy>Alberto Márquez Ruíz</cp:lastModifiedBy>
  <cp:revision>39</cp:revision>
  <cp:lastPrinted>2026-01-05T09:55:00Z</cp:lastPrinted>
  <dcterms:created xsi:type="dcterms:W3CDTF">2026-08-31T09:10:00Z</dcterms:created>
  <dcterms:modified xsi:type="dcterms:W3CDTF">2026-09-20T07:54:00Z</dcterms:modified>
  <dc:language>es-ES</dc:language>
</cp:coreProperties>
</file>