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402" w:rsidRDefault="00FC7CE9">
      <w:pPr>
        <w:spacing w:beforeAutospacing="1" w:afterAutospacing="1"/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</w:pPr>
      <w:r>
        <w:rPr>
          <w:rFonts w:ascii="Arial Narrow" w:eastAsia="Times New Roman" w:hAnsi="Arial Narrow" w:cs="Times New Roman"/>
          <w:b/>
          <w:color w:val="000000"/>
          <w:sz w:val="40"/>
          <w:szCs w:val="40"/>
          <w:lang w:eastAsia="es-ES"/>
        </w:rPr>
        <w:t>La alcaldesa felicita a Ateneo Siglo XXI por su contribución al enriquecimiento cultural de Jerez</w:t>
      </w:r>
    </w:p>
    <w:p w:rsidR="00FC7CE9" w:rsidRPr="00FC7CE9" w:rsidRDefault="00FC7CE9">
      <w:pPr>
        <w:spacing w:beforeAutospacing="1" w:afterAutospacing="1"/>
        <w:rPr>
          <w:rFonts w:ascii="Arial Narrow" w:eastAsia="Times New Roman" w:hAnsi="Arial Narrow" w:cs="Times New Roman"/>
          <w:color w:val="000000"/>
          <w:sz w:val="36"/>
          <w:szCs w:val="40"/>
          <w:lang w:eastAsia="es-ES"/>
        </w:rPr>
      </w:pPr>
      <w:r w:rsidRPr="00FC7CE9">
        <w:rPr>
          <w:rFonts w:ascii="Arial Narrow" w:eastAsia="Times New Roman" w:hAnsi="Arial Narrow" w:cs="Times New Roman"/>
          <w:color w:val="000000"/>
          <w:sz w:val="36"/>
          <w:szCs w:val="40"/>
          <w:lang w:eastAsia="es-ES"/>
        </w:rPr>
        <w:t xml:space="preserve">La regidora asistió a la nueva sede de la entidad </w:t>
      </w:r>
      <w:r w:rsidR="00335372">
        <w:rPr>
          <w:rFonts w:ascii="Arial Narrow" w:eastAsia="Times New Roman" w:hAnsi="Arial Narrow" w:cs="Times New Roman"/>
          <w:color w:val="000000"/>
          <w:sz w:val="36"/>
          <w:szCs w:val="40"/>
          <w:lang w:eastAsia="es-ES"/>
        </w:rPr>
        <w:t xml:space="preserve">ubicada </w:t>
      </w:r>
      <w:r w:rsidRPr="00FC7CE9">
        <w:rPr>
          <w:rFonts w:ascii="Arial Narrow" w:eastAsia="Times New Roman" w:hAnsi="Arial Narrow" w:cs="Times New Roman"/>
          <w:color w:val="000000"/>
          <w:sz w:val="36"/>
          <w:szCs w:val="40"/>
          <w:lang w:eastAsia="es-ES"/>
        </w:rPr>
        <w:t xml:space="preserve">en Divina Pastora </w:t>
      </w:r>
    </w:p>
    <w:p w:rsidR="00FC7CE9" w:rsidRDefault="00FC7CE9" w:rsidP="00DB3360">
      <w:pPr>
        <w:spacing w:beforeAutospacing="1" w:afterAutospacing="1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ES"/>
        </w:rPr>
        <w:t>21</w:t>
      </w:r>
      <w:r w:rsidR="00CB7EBB">
        <w:rPr>
          <w:rFonts w:ascii="Arial Narrow" w:eastAsia="Times New Roman" w:hAnsi="Arial Narrow" w:cs="Times New Roman"/>
          <w:b/>
          <w:color w:val="000000"/>
          <w:sz w:val="26"/>
          <w:szCs w:val="26"/>
          <w:lang w:eastAsia="es-ES"/>
        </w:rPr>
        <w:t xml:space="preserve"> de septiembre de 2026</w:t>
      </w:r>
      <w:r w:rsidR="00CB7EBB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. 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La alcaldesa de Jerez, María José García-Pelayo, ha asistido al acto de i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nauguración de la nueva sede del Ateneo Siglo XXI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en Residencial Divina Pastora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. La regidora felicitó a todos los </w:t>
      </w:r>
      <w:r w:rsidR="00335372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miembros asistentes 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con su presidenta</w:t>
      </w:r>
      <w:r w:rsidR="00335372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,</w:t>
      </w:r>
      <w:r w:rsidR="00CE3A3A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Margarita Orti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z</w:t>
      </w:r>
      <w:r w:rsidR="00335372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,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al frente por esta nueva sede y por su contribución a la vida cultural de Jerez</w:t>
      </w:r>
      <w:r w:rsidRP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engrandeciendo</w:t>
      </w:r>
      <w:r w:rsidRP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la oferta cu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ltural de la ciudad y fortaleciendo</w:t>
      </w:r>
      <w:r w:rsidRP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la participación ciudadana en las actividades promovidas desde la entidad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.</w:t>
      </w:r>
      <w:r w:rsidR="00B84603" w:rsidRPr="00B84603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</w:t>
      </w:r>
      <w:r w:rsidR="00B84603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Se trata de un</w:t>
      </w:r>
      <w:r w:rsidR="00B84603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a aspiración perseguida desde los comienzos tanto por los propios ateneístas como por el público que participa en sus actividades.</w:t>
      </w:r>
    </w:p>
    <w:p w:rsidR="007B49C1" w:rsidRDefault="00FC7CE9" w:rsidP="00FC7CE9">
      <w:pPr>
        <w:spacing w:beforeAutospacing="1" w:afterAutospacing="1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Cabe recordar que el pasado mes de marzo García-Pelayo mantuvo</w:t>
      </w:r>
      <w:r w:rsidRP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una reunión de trabajo 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con Ateneo Siglo XXI</w:t>
      </w:r>
      <w:r w:rsidRP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para conocer las próximas actividades y proyectos de la entidad, así como reforzar la colaboración. En el transcurso del encuentro, la alcaldesa reafirmó su apoyo institucional al Ateneo Siglo XXI y felicitó </w:t>
      </w:r>
      <w:r w:rsidR="00CE3A3A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igualmente </w:t>
      </w:r>
      <w:r w:rsidRP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a su presidenta por la labor divulgativa que están realizando desde su fundación.</w:t>
      </w:r>
      <w:r w:rsidR="007B49C1" w:rsidRPr="007B49C1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</w:t>
      </w:r>
    </w:p>
    <w:p w:rsidR="00DB3360" w:rsidRPr="00DB3360" w:rsidRDefault="007B49C1" w:rsidP="00DB3360">
      <w:pPr>
        <w:spacing w:beforeAutospacing="1" w:afterAutospacing="1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</w:pPr>
      <w:r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Con solo dos años de trayectoria, Ateneo Siglo XXI reivindica haberse consolidado como una asociación capaz de reunir distintas edades, procedencias, gustos y sensibilidades, con la cultura como punto de encuentro y como motor de transformación social.</w:t>
      </w:r>
      <w:r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Esta entidad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se presentó públicamente en  septiembre de 2024. 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Actualmente tienen 140 socios y está integrada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en la Federación Ateneos de Andalucía.</w:t>
      </w:r>
      <w:r w:rsidR="00CE3A3A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D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urante el curso pasado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llevó 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a cabo más de 180 actividades y entre los p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royectos más relevantes qu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e se están desarrollando figura </w:t>
      </w:r>
      <w:r w:rsidR="00992125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'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Cultura a pie 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de barrio</w:t>
      </w:r>
      <w:r w:rsidR="00992125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'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, </w:t>
      </w:r>
      <w:r w:rsidR="00992125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'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Cultura itinerante, </w:t>
      </w:r>
      <w:r w:rsidR="00992125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'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Cultura en Familia</w:t>
      </w:r>
      <w:r w:rsidR="00992125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'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(estrenado en el mes de abril), 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Certamen “J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erez, entre patios y balcones”, el c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urso </w:t>
      </w:r>
      <w:r w:rsidR="00992125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'</w:t>
      </w:r>
      <w:bookmarkStart w:id="0" w:name="_GoBack"/>
      <w:bookmarkEnd w:id="0"/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Aprende</w:t>
      </w:r>
      <w:r w:rsidR="00992125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r a ver cine'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con Javier Ocaña</w:t>
      </w:r>
      <w:r w:rsidR="00CE3A3A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o</w:t>
      </w:r>
      <w:r w:rsidR="00FC7CE9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los t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alleres formativos para asociaciones</w:t>
      </w:r>
      <w:r w:rsidR="00CE3A3A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, entre otras.</w:t>
      </w:r>
    </w:p>
    <w:p w:rsidR="00DB3360" w:rsidRDefault="007B49C1" w:rsidP="00DB3360">
      <w:pPr>
        <w:spacing w:beforeAutospacing="1" w:afterAutospacing="1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El Ayuntamiento de Jerez mantiene una estrecha colaboración con esta entidad cultural en las cesiones de espacios como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Claustros de Santo Domingo, Palacio de Villapanés, Sala Julián Cuadra y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 mayoritariamente Sala Compañía; e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n la inclusión de sus actividades  en la programación municipal de del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egaciones de Cultura y Comercio colaborando mutuamente por ejemplo en 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la celebración del 140 aniversario </w:t>
      </w: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 xml:space="preserve">del Mercado Central  de Abastos o en </w:t>
      </w:r>
      <w:r w:rsidR="00DB3360" w:rsidRPr="00DB3360"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t>el Ciclo Spe Lucis con un taller de “Hermandades y Cofradías en el Cine”, impartido por Javier Ocaña.</w:t>
      </w:r>
    </w:p>
    <w:p w:rsidR="007B49C1" w:rsidRPr="00DB3360" w:rsidRDefault="007B49C1" w:rsidP="00DB3360">
      <w:pPr>
        <w:spacing w:beforeAutospacing="1" w:afterAutospacing="1"/>
        <w:jc w:val="both"/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</w:pPr>
      <w:r>
        <w:rPr>
          <w:rFonts w:ascii="Arial Narrow" w:eastAsia="Times New Roman" w:hAnsi="Arial Narrow" w:cs="Times New Roman"/>
          <w:color w:val="000000"/>
          <w:sz w:val="26"/>
          <w:szCs w:val="26"/>
          <w:lang w:eastAsia="es-ES"/>
        </w:rPr>
        <w:br/>
        <w:t>[Se adjunta fotografía]</w:t>
      </w:r>
    </w:p>
    <w:sectPr w:rsidR="007B49C1" w:rsidRPr="00DB3360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45E" w:rsidRDefault="00CB7EBB">
      <w:r>
        <w:separator/>
      </w:r>
    </w:p>
  </w:endnote>
  <w:endnote w:type="continuationSeparator" w:id="0">
    <w:p w:rsidR="00B7245E" w:rsidRDefault="00CB7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45E" w:rsidRDefault="00CB7EBB">
      <w:r>
        <w:separator/>
      </w:r>
    </w:p>
  </w:footnote>
  <w:footnote w:type="continuationSeparator" w:id="0">
    <w:p w:rsidR="00B7245E" w:rsidRDefault="00CB7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402" w:rsidRDefault="00CB7EBB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76402" w:rsidRDefault="00C7640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02"/>
    <w:rsid w:val="00335372"/>
    <w:rsid w:val="007B49C1"/>
    <w:rsid w:val="00992125"/>
    <w:rsid w:val="00B7245E"/>
    <w:rsid w:val="00B84603"/>
    <w:rsid w:val="00C76402"/>
    <w:rsid w:val="00CB7EBB"/>
    <w:rsid w:val="00CE3A3A"/>
    <w:rsid w:val="00DB3360"/>
    <w:rsid w:val="00FC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2B1349-72E1-4B4A-8C60-3017DE0E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apple-converted-space">
    <w:name w:val="apple-converted-space"/>
    <w:basedOn w:val="Fuentedeprrafopredeter"/>
    <w:qFormat/>
    <w:rsid w:val="00E005F4"/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isselectedend">
    <w:name w:val="isselectedend"/>
    <w:basedOn w:val="Normal"/>
    <w:uiPriority w:val="99"/>
    <w:qFormat/>
    <w:rsid w:val="00E005F4"/>
    <w:pPr>
      <w:suppressAutoHyphens w:val="0"/>
      <w:spacing w:beforeAutospacing="1" w:afterAutospacing="1"/>
    </w:pPr>
    <w:rPr>
      <w:rFonts w:ascii="Times New Roman" w:eastAsia="Times New Roman" w:hAnsi="Times New Roman" w:cs="Times New Roman"/>
      <w:lang w:eastAsia="es-ES_tradnl"/>
    </w:rPr>
  </w:style>
  <w:style w:type="paragraph" w:customStyle="1" w:styleId="LO-normal">
    <w:name w:val="LO-normal"/>
    <w:qFormat/>
    <w:rsid w:val="00636465"/>
    <w:rPr>
      <w:rFonts w:ascii="Tahoma" w:eastAsia="Tahoma" w:hAnsi="Tahoma" w:cs="Tahoma"/>
      <w:lang w:eastAsia="zh-CN" w:bidi="hi-IN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7</cp:revision>
  <cp:lastPrinted>2026-08-03T10:25:00Z</cp:lastPrinted>
  <dcterms:created xsi:type="dcterms:W3CDTF">2026-09-21T09:46:00Z</dcterms:created>
  <dcterms:modified xsi:type="dcterms:W3CDTF">2026-09-21T10:03:00Z</dcterms:modified>
  <dc:language>es-ES</dc:language>
</cp:coreProperties>
</file>