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107" w:rsidRDefault="00055107">
      <w:bookmarkStart w:id="0" w:name="_GoBack"/>
      <w:bookmarkEnd w:id="0"/>
    </w:p>
    <w:p w:rsidR="00055107" w:rsidRDefault="001F4081">
      <w:pPr>
        <w:rPr>
          <w:rFonts w:ascii="Arial Narrow" w:hAnsi="Arial Narrow"/>
          <w:b/>
          <w:sz w:val="40"/>
          <w:szCs w:val="40"/>
        </w:rPr>
      </w:pPr>
      <w:r>
        <w:rPr>
          <w:rFonts w:ascii="Arial Narrow" w:hAnsi="Arial Narrow"/>
          <w:b/>
          <w:sz w:val="40"/>
          <w:szCs w:val="40"/>
        </w:rPr>
        <w:t>La XXV Semana de las Personas Mayores ‘Ayer es hoy’ apuesta por la cultura y la participación como herramientas de envejecimiento activo</w:t>
      </w:r>
    </w:p>
    <w:p w:rsidR="00055107" w:rsidRDefault="00055107"/>
    <w:p w:rsidR="00055107" w:rsidRDefault="001F4081">
      <w:pPr>
        <w:rPr>
          <w:rFonts w:ascii="Arial Narrow" w:hAnsi="Arial Narrow"/>
          <w:sz w:val="36"/>
          <w:szCs w:val="36"/>
        </w:rPr>
      </w:pPr>
      <w:r>
        <w:rPr>
          <w:rFonts w:ascii="Arial Narrow" w:hAnsi="Arial Narrow"/>
          <w:sz w:val="36"/>
          <w:szCs w:val="36"/>
        </w:rPr>
        <w:t>La Alameda del Banco acoge este domingo un concierto muy especial de la Banda Municipal de Música y el Encuentro de Baile en Línea</w:t>
      </w:r>
    </w:p>
    <w:p w:rsidR="00055107" w:rsidRDefault="00055107">
      <w:pPr>
        <w:rPr>
          <w:rFonts w:ascii="Arial Narrow" w:hAnsi="Arial Narrow"/>
          <w:sz w:val="36"/>
          <w:szCs w:val="36"/>
        </w:rPr>
      </w:pPr>
    </w:p>
    <w:p w:rsidR="00055107" w:rsidRDefault="001F4081">
      <w:pPr>
        <w:jc w:val="both"/>
      </w:pPr>
      <w:r>
        <w:rPr>
          <w:rFonts w:ascii="Arial Narrow" w:hAnsi="Arial Narrow"/>
          <w:b/>
          <w:sz w:val="26"/>
          <w:szCs w:val="26"/>
        </w:rPr>
        <w:t>3 de octubre de 2026</w:t>
      </w:r>
      <w:r>
        <w:rPr>
          <w:rFonts w:ascii="Arial Narrow" w:hAnsi="Arial Narrow"/>
          <w:sz w:val="26"/>
          <w:szCs w:val="26"/>
        </w:rPr>
        <w:t xml:space="preserve">.- La Delegación de Inclusión Social tiene en marcha las actividades de la XXV Semana de las Personas Mayores ‘Ayer es hoy’, con un amplio abanico de propuestas que reivindican la cultura y la participación como herramientas de convivencia y envejecimiento activo. Este programa ha despertado una gran expectación desde el momento en el que se abrió el plazo de solicitud de las actividades que necesitan inscripción previa, como el espectáculo de la Yeguada de la Cartuja, la visita al Museo Rocío Jurado en </w:t>
      </w:r>
      <w:proofErr w:type="spellStart"/>
      <w:r>
        <w:rPr>
          <w:rFonts w:ascii="Arial Narrow" w:hAnsi="Arial Narrow"/>
          <w:sz w:val="26"/>
          <w:szCs w:val="26"/>
        </w:rPr>
        <w:t>Chipiona</w:t>
      </w:r>
      <w:proofErr w:type="spellEnd"/>
      <w:r>
        <w:rPr>
          <w:rFonts w:ascii="Arial Narrow" w:hAnsi="Arial Narrow"/>
          <w:sz w:val="26"/>
          <w:szCs w:val="26"/>
        </w:rPr>
        <w:t>, o un taller de Realidad Virtual Inclusiva. A partir de mañana contamos con diferentes actividades de asistencia libre hasta completar aforo, con las que disfrutar en la mejor compañía.</w:t>
      </w:r>
    </w:p>
    <w:p w:rsidR="00055107" w:rsidRDefault="00055107">
      <w:pPr>
        <w:jc w:val="both"/>
        <w:rPr>
          <w:rFonts w:ascii="Arial Narrow" w:hAnsi="Arial Narrow"/>
          <w:sz w:val="26"/>
          <w:szCs w:val="26"/>
        </w:rPr>
      </w:pPr>
    </w:p>
    <w:p w:rsidR="00055107" w:rsidRDefault="001F4081">
      <w:pPr>
        <w:jc w:val="both"/>
        <w:rPr>
          <w:rFonts w:ascii="Arial Narrow" w:hAnsi="Arial Narrow"/>
          <w:sz w:val="26"/>
          <w:szCs w:val="26"/>
        </w:rPr>
      </w:pPr>
      <w:r>
        <w:rPr>
          <w:rFonts w:ascii="Arial Narrow" w:hAnsi="Arial Narrow"/>
          <w:sz w:val="26"/>
          <w:szCs w:val="26"/>
        </w:rPr>
        <w:t>Mañana domingo, la Alameda del Banco será escenario de un Concierto Especial de la Banda Municipal de Música, a las 12.30 horas; y de un Encuentro de Baile en Línea, a las 19 horas, en una jornada para disfrutar en el centro de la ciudad, coincidiendo además con la Feria del Libro en los Claustros de Santo Domingo. Cabe recordar que a partir del domingo 18 de octubre, los Bailes de Mayores volverán a los Claustros de Santo Domingo.</w:t>
      </w:r>
    </w:p>
    <w:p w:rsidR="00055107" w:rsidRDefault="00055107">
      <w:pPr>
        <w:jc w:val="both"/>
        <w:rPr>
          <w:rFonts w:ascii="Arial Narrow" w:hAnsi="Arial Narrow"/>
          <w:sz w:val="26"/>
          <w:szCs w:val="26"/>
        </w:rPr>
      </w:pPr>
    </w:p>
    <w:p w:rsidR="00055107" w:rsidRDefault="001F4081">
      <w:pPr>
        <w:jc w:val="both"/>
        <w:rPr>
          <w:rFonts w:ascii="Arial Narrow" w:hAnsi="Arial Narrow"/>
          <w:sz w:val="26"/>
          <w:szCs w:val="26"/>
        </w:rPr>
      </w:pPr>
      <w:r>
        <w:rPr>
          <w:rFonts w:ascii="Arial Narrow" w:hAnsi="Arial Narrow"/>
          <w:sz w:val="26"/>
          <w:szCs w:val="26"/>
        </w:rPr>
        <w:t>La Fundación Caballero Bonald acogerá el próximo martes 6 de octubre, a las 17.30 horas, el XIX Recital Poético Intergeneracional ‘Toda una vida’, dedicado en esta ocasión al Centenario de Caballero Bonald. Se trata de un encuentro muy emotivo en el que las personas mayores comparten su amor por las letras, en un espacio dedicado a la memoria, y con la obra y trayectoria de José Manuel Caballero Bonald como protagonistas.</w:t>
      </w:r>
    </w:p>
    <w:p w:rsidR="00055107" w:rsidRDefault="00055107">
      <w:pPr>
        <w:jc w:val="both"/>
        <w:rPr>
          <w:rFonts w:ascii="Arial Narrow" w:hAnsi="Arial Narrow"/>
          <w:sz w:val="26"/>
          <w:szCs w:val="26"/>
        </w:rPr>
      </w:pPr>
    </w:p>
    <w:p w:rsidR="00055107" w:rsidRDefault="001F4081">
      <w:pPr>
        <w:jc w:val="both"/>
        <w:rPr>
          <w:rFonts w:ascii="Arial Narrow" w:hAnsi="Arial Narrow"/>
          <w:sz w:val="26"/>
          <w:szCs w:val="26"/>
        </w:rPr>
      </w:pPr>
      <w:r>
        <w:rPr>
          <w:rFonts w:ascii="Arial Narrow" w:hAnsi="Arial Narrow"/>
          <w:sz w:val="26"/>
          <w:szCs w:val="26"/>
        </w:rPr>
        <w:t>El miércoles 7 de octubre, a las 10.30 horas, la Semana de las Personas Mayores contará con una actividad del Programa Siempre Acompañados, gracias a Fundación “la Caixa” y Cruz Roja, y que este año llevará por lema ‘Jerez, ciudad que cuida: conectar para acompañar’.</w:t>
      </w:r>
    </w:p>
    <w:p w:rsidR="00055107" w:rsidRDefault="00055107">
      <w:pPr>
        <w:jc w:val="both"/>
        <w:rPr>
          <w:rFonts w:ascii="Arial Narrow" w:hAnsi="Arial Narrow"/>
          <w:sz w:val="26"/>
          <w:szCs w:val="26"/>
        </w:rPr>
      </w:pPr>
    </w:p>
    <w:p w:rsidR="00055107" w:rsidRDefault="001F4081">
      <w:pPr>
        <w:jc w:val="both"/>
        <w:rPr>
          <w:rFonts w:ascii="Arial Narrow" w:hAnsi="Arial Narrow"/>
          <w:sz w:val="26"/>
          <w:szCs w:val="26"/>
        </w:rPr>
      </w:pPr>
      <w:r>
        <w:rPr>
          <w:rFonts w:ascii="Arial Narrow" w:hAnsi="Arial Narrow"/>
          <w:sz w:val="26"/>
          <w:szCs w:val="26"/>
        </w:rPr>
        <w:t xml:space="preserve">Este año la programación de las Semana de las Persona Mayores estrena el Ciclo de Cine Butaca de Oro, con la colaboración del Ateneo de Jerez. La Sala Compañía acogerá la proyección de la película ‘Calle Málaga’ el 7 de octubre, con la que se inaugurará este programa. Este ciclo continuará el miércoles 14 con la película ‘El inconveniente’, y el 21 </w:t>
      </w:r>
      <w:r>
        <w:rPr>
          <w:rFonts w:ascii="Arial Narrow" w:hAnsi="Arial Narrow"/>
          <w:sz w:val="26"/>
          <w:szCs w:val="26"/>
        </w:rPr>
        <w:lastRenderedPageBreak/>
        <w:t>de octubre con ‘@</w:t>
      </w:r>
      <w:proofErr w:type="spellStart"/>
      <w:r>
        <w:rPr>
          <w:rFonts w:ascii="Arial Narrow" w:hAnsi="Arial Narrow"/>
          <w:sz w:val="26"/>
          <w:szCs w:val="26"/>
        </w:rPr>
        <w:t>buelos</w:t>
      </w:r>
      <w:proofErr w:type="spellEnd"/>
      <w:r>
        <w:rPr>
          <w:rFonts w:ascii="Arial Narrow" w:hAnsi="Arial Narrow"/>
          <w:sz w:val="26"/>
          <w:szCs w:val="26"/>
        </w:rPr>
        <w:t>’. Todas las proyecciones se  celebrarán a las 19 horas, con entrada libre hasta completarse aforo.</w:t>
      </w:r>
    </w:p>
    <w:p w:rsidR="00055107" w:rsidRDefault="00055107">
      <w:pPr>
        <w:jc w:val="both"/>
        <w:rPr>
          <w:rFonts w:ascii="Arial Narrow" w:hAnsi="Arial Narrow"/>
          <w:sz w:val="26"/>
          <w:szCs w:val="26"/>
        </w:rPr>
      </w:pPr>
    </w:p>
    <w:p w:rsidR="00055107" w:rsidRDefault="001F4081">
      <w:pPr>
        <w:jc w:val="both"/>
        <w:rPr>
          <w:rFonts w:ascii="Arial Narrow" w:hAnsi="Arial Narrow"/>
          <w:sz w:val="26"/>
          <w:szCs w:val="26"/>
        </w:rPr>
      </w:pPr>
      <w:r>
        <w:rPr>
          <w:rFonts w:ascii="Arial Narrow" w:hAnsi="Arial Narrow"/>
          <w:sz w:val="26"/>
          <w:szCs w:val="26"/>
        </w:rPr>
        <w:t xml:space="preserve">Cabe recordar que toda esta programación es posible gracias a la colaboración de los Centros de Participación Activa de El Abuelo, San Benito y Zona Sur; Onda Jerez Radio y Televisión; Teatro </w:t>
      </w:r>
      <w:proofErr w:type="spellStart"/>
      <w:r>
        <w:rPr>
          <w:rFonts w:ascii="Arial Narrow" w:hAnsi="Arial Narrow"/>
          <w:sz w:val="26"/>
          <w:szCs w:val="26"/>
        </w:rPr>
        <w:t>Villamarta</w:t>
      </w:r>
      <w:proofErr w:type="spellEnd"/>
      <w:r>
        <w:rPr>
          <w:rFonts w:ascii="Arial Narrow" w:hAnsi="Arial Narrow"/>
          <w:sz w:val="26"/>
          <w:szCs w:val="26"/>
        </w:rPr>
        <w:t xml:space="preserve">; Fundación Caballero Bonald; Delegación Territorial de Inclusión Social, Juventud, Familias e Igualdad (Centros de Mayores Las Angustias, La Granja y Las Torres); Yeguada de la Cartuja; La Cartuja de Jerez; Consejo Regulador del Vino; Fundación “la Caixa”; Museos de la Atalaya; Plan Árbol de Jerez; Fundación Centro de Acogida San José; Banda Municipal de Música; Fundación </w:t>
      </w:r>
      <w:proofErr w:type="spellStart"/>
      <w:r>
        <w:rPr>
          <w:rFonts w:ascii="Arial Narrow" w:hAnsi="Arial Narrow"/>
          <w:sz w:val="26"/>
          <w:szCs w:val="26"/>
        </w:rPr>
        <w:t>Mémora</w:t>
      </w:r>
      <w:proofErr w:type="spellEnd"/>
      <w:r>
        <w:rPr>
          <w:rFonts w:ascii="Arial Narrow" w:hAnsi="Arial Narrow"/>
          <w:sz w:val="26"/>
          <w:szCs w:val="26"/>
        </w:rPr>
        <w:t xml:space="preserve"> y Ateneo de Jerez.</w:t>
      </w:r>
    </w:p>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p w:rsidR="00055107" w:rsidRDefault="00055107"/>
    <w:sectPr w:rsidR="00055107">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DEE" w:rsidRDefault="001F4081">
      <w:r>
        <w:separator/>
      </w:r>
    </w:p>
  </w:endnote>
  <w:endnote w:type="continuationSeparator" w:id="0">
    <w:p w:rsidR="009A5DEE" w:rsidRDefault="001F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20B0603030804020204"/>
    <w:charset w:val="00"/>
    <w:family w:val="roman"/>
    <w:notTrueType/>
    <w:pitch w:val="default"/>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DEE" w:rsidRDefault="001F4081">
      <w:r>
        <w:separator/>
      </w:r>
    </w:p>
  </w:footnote>
  <w:footnote w:type="continuationSeparator" w:id="0">
    <w:p w:rsidR="009A5DEE" w:rsidRDefault="001F4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107" w:rsidRDefault="000551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107" w:rsidRDefault="001F4081">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055107" w:rsidRDefault="0005510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5107" w:rsidRDefault="001F4081">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055107" w:rsidRDefault="0005510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107"/>
    <w:rsid w:val="00055107"/>
    <w:rsid w:val="001F4081"/>
    <w:rsid w:val="005E5B82"/>
    <w:rsid w:val="009A5DE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4D58AD-95A2-4C57-984E-CD3432D1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498</Words>
  <Characters>2744</Characters>
  <Application>Microsoft Office Word</Application>
  <DocSecurity>0</DocSecurity>
  <Lines>22</Lines>
  <Paragraphs>6</Paragraphs>
  <ScaleCrop>false</ScaleCrop>
  <Company>Aytojerez</Company>
  <LinksUpToDate>false</LinksUpToDate>
  <CharactersWithSpaces>3236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Carlos Alarcón Sánchez</cp:lastModifiedBy>
  <cp:revision>10</cp:revision>
  <cp:lastPrinted>2026-01-05T09:55:00Z</cp:lastPrinted>
  <dcterms:created xsi:type="dcterms:W3CDTF">2026-07-09T11:25:00Z</dcterms:created>
  <dcterms:modified xsi:type="dcterms:W3CDTF">2026-10-03T08:14:00Z</dcterms:modified>
  <dc:language>es-ES</dc:language>
</cp:coreProperties>
</file>