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24D0" w:rsidRDefault="00F724D0"/>
    <w:p w:rsidR="00F724D0" w:rsidRDefault="00F724D0"/>
    <w:p w:rsidR="00F724D0" w:rsidRDefault="006B5E46">
      <w:pPr>
        <w:rPr>
          <w:rFonts w:ascii="Arial Narrow" w:hAnsi="Arial Narrow"/>
          <w:b/>
          <w:sz w:val="40"/>
          <w:szCs w:val="40"/>
        </w:rPr>
      </w:pPr>
      <w:r>
        <w:rPr>
          <w:rFonts w:ascii="Arial Narrow" w:hAnsi="Arial Narrow"/>
          <w:b/>
          <w:sz w:val="40"/>
          <w:szCs w:val="40"/>
        </w:rPr>
        <w:t>El Centro de Mayores El Abuelo celebra su XXV Aniversario con un acto de convivencia y una placa conmemorativa</w:t>
      </w:r>
    </w:p>
    <w:p w:rsidR="00F724D0" w:rsidRDefault="00F724D0"/>
    <w:p w:rsidR="00F724D0" w:rsidRDefault="006B5E46">
      <w:pPr>
        <w:rPr>
          <w:rFonts w:ascii="Arial Narrow" w:hAnsi="Arial Narrow"/>
          <w:sz w:val="36"/>
          <w:szCs w:val="36"/>
        </w:rPr>
      </w:pPr>
      <w:r>
        <w:rPr>
          <w:rFonts w:ascii="Arial Narrow" w:hAnsi="Arial Narrow"/>
          <w:sz w:val="36"/>
          <w:szCs w:val="36"/>
        </w:rPr>
        <w:t>La XXV Semana de las Personas Mayores ofrece este jueves un Concurso de Baile en Línea en el Centro de Mayores Sur</w:t>
      </w:r>
    </w:p>
    <w:p w:rsidR="00F724D0" w:rsidRDefault="00F724D0">
      <w:pPr>
        <w:rPr>
          <w:rFonts w:ascii="Arial Narrow" w:hAnsi="Arial Narrow"/>
          <w:sz w:val="36"/>
          <w:szCs w:val="36"/>
        </w:rPr>
      </w:pPr>
    </w:p>
    <w:p w:rsidR="00F724D0" w:rsidRDefault="006B5E46">
      <w:pPr>
        <w:jc w:val="both"/>
      </w:pPr>
      <w:r>
        <w:rPr>
          <w:rFonts w:ascii="Arial Narrow" w:hAnsi="Arial Narrow"/>
          <w:b/>
          <w:sz w:val="26"/>
          <w:szCs w:val="26"/>
        </w:rPr>
        <w:t>5 de octubre 2026</w:t>
      </w:r>
      <w:r>
        <w:rPr>
          <w:rFonts w:ascii="Arial Narrow" w:hAnsi="Arial Narrow"/>
          <w:sz w:val="26"/>
          <w:szCs w:val="26"/>
        </w:rPr>
        <w:t xml:space="preserve">.- La XXV Semana de las Personas Mayores ‘Ayer es hoy’ continúa ofreciendo momentos para el recuerdo con los que Jerez reivindica la aportación de las personas mayores y su protagonismo en nuestra ciudad. Este fin de semana, el Centro de Mayores El Abuelo ha celebrado su fiesta de XXV aniversario, con una gran tarde de encuentro, música y diversión a la que han asistido las delegadas de Inclusión Social, </w:t>
      </w:r>
      <w:proofErr w:type="spellStart"/>
      <w:r>
        <w:rPr>
          <w:rFonts w:ascii="Arial Narrow" w:hAnsi="Arial Narrow"/>
          <w:sz w:val="26"/>
          <w:szCs w:val="26"/>
        </w:rPr>
        <w:t>Yessika</w:t>
      </w:r>
      <w:proofErr w:type="spellEnd"/>
      <w:r>
        <w:rPr>
          <w:rFonts w:ascii="Arial Narrow" w:hAnsi="Arial Narrow"/>
          <w:sz w:val="26"/>
          <w:szCs w:val="26"/>
        </w:rPr>
        <w:t xml:space="preserve"> Quintero, y Participación, Carmen Pina. El vicepresidente ciudadano del Consejo Local de las Personas Mayores, Antonio Carbajo, y el presidente de la junta de gobierno de El Abuelo, José María Pérez Báez, han acompañado a las delegadas en un momento muy especial en el que se ha descubierto una placa conmemorativa del aniversario.</w:t>
      </w:r>
    </w:p>
    <w:p w:rsidR="00F724D0" w:rsidRDefault="00F724D0">
      <w:pPr>
        <w:jc w:val="both"/>
        <w:rPr>
          <w:rFonts w:ascii="Arial Narrow" w:hAnsi="Arial Narrow"/>
          <w:sz w:val="26"/>
          <w:szCs w:val="26"/>
        </w:rPr>
      </w:pPr>
    </w:p>
    <w:p w:rsidR="00F724D0" w:rsidRDefault="006B5E46">
      <w:pPr>
        <w:jc w:val="both"/>
      </w:pPr>
      <w:r>
        <w:rPr>
          <w:rFonts w:ascii="Arial Narrow" w:hAnsi="Arial Narrow"/>
          <w:sz w:val="26"/>
          <w:szCs w:val="26"/>
        </w:rPr>
        <w:t xml:space="preserve">Los centros de participación activa están celebrando estos días diferentes actividades con las que se suman a la programación de la Semana de las Personas Mayores. El Centro de Mayores de San Benito celebró el viernes su ‘Homenaje al arte gitano de Jerez’, de la mano con la peña La </w:t>
      </w:r>
      <w:proofErr w:type="spellStart"/>
      <w:r>
        <w:rPr>
          <w:rFonts w:ascii="Arial Narrow" w:hAnsi="Arial Narrow"/>
          <w:sz w:val="26"/>
          <w:szCs w:val="26"/>
        </w:rPr>
        <w:t>Bulería</w:t>
      </w:r>
      <w:proofErr w:type="spellEnd"/>
      <w:r>
        <w:rPr>
          <w:rFonts w:ascii="Arial Narrow" w:hAnsi="Arial Narrow"/>
          <w:sz w:val="26"/>
          <w:szCs w:val="26"/>
        </w:rPr>
        <w:t>. Este jueves, el Centro de Participación Activa de la Zona Sur celebrará a partir de las 19 horas su Concurso de Baile en Línea, con el que dan inicio a su temporada de baile. Los tres centros de mayores municipales cuentan a lo largo de todo el año con una programación muy variada, en la que destaca los talleres de Envejecimiento Activo que impulsa el área del Mayor.</w:t>
      </w:r>
    </w:p>
    <w:p w:rsidR="00F724D0" w:rsidRDefault="00F724D0">
      <w:pPr>
        <w:rPr>
          <w:rFonts w:ascii="Arial Narrow" w:hAnsi="Arial Narrow"/>
          <w:sz w:val="26"/>
          <w:szCs w:val="26"/>
        </w:rPr>
      </w:pPr>
    </w:p>
    <w:p w:rsidR="00F724D0" w:rsidRDefault="006B5E46">
      <w:pPr>
        <w:jc w:val="both"/>
        <w:rPr>
          <w:rFonts w:ascii="Arial Narrow" w:hAnsi="Arial Narrow"/>
          <w:sz w:val="26"/>
          <w:szCs w:val="26"/>
        </w:rPr>
      </w:pPr>
      <w:r>
        <w:rPr>
          <w:rFonts w:ascii="Arial Narrow" w:hAnsi="Arial Narrow"/>
          <w:sz w:val="26"/>
          <w:szCs w:val="26"/>
        </w:rPr>
        <w:t>Las actividades de la Semana de las Personas Mayores continúa desarrollando una programación muy variada, que tendrá mañana martes una cita que está plenamente consolidada en el ciclo, ya que alcanza su décimo novena edición. Se trata del Recital Poético ‘Toda una vida’, que se desarrollará en la Fundación Caballero Bonald a partir de las 17.30 horas.</w:t>
      </w:r>
    </w:p>
    <w:p w:rsidR="00F724D0" w:rsidRDefault="00F724D0">
      <w:pPr>
        <w:jc w:val="both"/>
        <w:rPr>
          <w:rFonts w:ascii="Arial Narrow" w:hAnsi="Arial Narrow"/>
          <w:sz w:val="26"/>
          <w:szCs w:val="26"/>
        </w:rPr>
      </w:pPr>
    </w:p>
    <w:p w:rsidR="00F724D0" w:rsidRDefault="006B5E46">
      <w:pPr>
        <w:jc w:val="both"/>
        <w:rPr>
          <w:rFonts w:ascii="Arial Narrow" w:hAnsi="Arial Narrow"/>
          <w:sz w:val="26"/>
          <w:szCs w:val="26"/>
        </w:rPr>
      </w:pPr>
      <w:r>
        <w:rPr>
          <w:rFonts w:ascii="Arial Narrow" w:hAnsi="Arial Narrow"/>
          <w:sz w:val="26"/>
          <w:szCs w:val="26"/>
        </w:rPr>
        <w:t>El miércoles 7 de octubre, a las 10.30 horas, la Semana de las Personas Mayores contará con una actividad del Programa Siempre Acompañados, gracias a Fundación “la Caixa” y Cruz Roja, y que este año llevará por lema ‘Jerez, ciudad que cuida: conectar para acompañar’.</w:t>
      </w:r>
    </w:p>
    <w:p w:rsidR="00F724D0" w:rsidRDefault="00F724D0">
      <w:pPr>
        <w:jc w:val="both"/>
        <w:rPr>
          <w:rFonts w:ascii="Arial Narrow" w:hAnsi="Arial Narrow"/>
          <w:sz w:val="26"/>
          <w:szCs w:val="26"/>
        </w:rPr>
      </w:pPr>
    </w:p>
    <w:p w:rsidR="00F724D0" w:rsidRPr="005A53CE" w:rsidRDefault="006B5E46">
      <w:pPr>
        <w:jc w:val="both"/>
        <w:rPr>
          <w:rFonts w:ascii="Arial Narrow" w:hAnsi="Arial Narrow"/>
          <w:sz w:val="26"/>
          <w:szCs w:val="26"/>
        </w:rPr>
      </w:pPr>
      <w:r w:rsidRPr="005A53CE">
        <w:rPr>
          <w:rFonts w:ascii="Arial Narrow" w:hAnsi="Arial Narrow"/>
          <w:sz w:val="26"/>
          <w:szCs w:val="26"/>
        </w:rPr>
        <w:t xml:space="preserve">Este año la programación de las Semana de las Persona Mayores estrena el Ciclo de Cine Butaca de Oro, con la colaboración del Ateneo de Jerez. La Sala Compañía acogerá la </w:t>
      </w:r>
      <w:r w:rsidRPr="005A53CE">
        <w:rPr>
          <w:rFonts w:ascii="Arial Narrow" w:hAnsi="Arial Narrow"/>
          <w:sz w:val="26"/>
          <w:szCs w:val="26"/>
        </w:rPr>
        <w:lastRenderedPageBreak/>
        <w:t>proyección de la</w:t>
      </w:r>
      <w:bookmarkStart w:id="0" w:name="_GoBack"/>
      <w:bookmarkEnd w:id="0"/>
      <w:r w:rsidRPr="005A53CE">
        <w:rPr>
          <w:rFonts w:ascii="Arial Narrow" w:hAnsi="Arial Narrow"/>
          <w:sz w:val="26"/>
          <w:szCs w:val="26"/>
        </w:rPr>
        <w:t xml:space="preserve"> película ‘Calle Málaga’ el 7 de octubre, con la que se inaugurará este programa. Este ciclo continuará el miércoles 14 con la película ‘El inconveniente’, y el 21 de octubre con ‘@</w:t>
      </w:r>
      <w:proofErr w:type="spellStart"/>
      <w:r w:rsidRPr="005A53CE">
        <w:rPr>
          <w:rFonts w:ascii="Arial Narrow" w:hAnsi="Arial Narrow"/>
          <w:sz w:val="26"/>
          <w:szCs w:val="26"/>
        </w:rPr>
        <w:t>buelos</w:t>
      </w:r>
      <w:proofErr w:type="spellEnd"/>
      <w:r w:rsidRPr="005A53CE">
        <w:rPr>
          <w:rFonts w:ascii="Arial Narrow" w:hAnsi="Arial Narrow"/>
          <w:sz w:val="26"/>
          <w:szCs w:val="26"/>
        </w:rPr>
        <w:t>’. Todas las proyecciones se  celebrarán a las 19 horas, con entrada libre hasta completarse aforo.</w:t>
      </w:r>
    </w:p>
    <w:p w:rsidR="006B5E46" w:rsidRDefault="006B5E46">
      <w:pPr>
        <w:jc w:val="both"/>
        <w:rPr>
          <w:rFonts w:ascii="Arial Narrow" w:hAnsi="Arial Narrow"/>
        </w:rPr>
      </w:pPr>
    </w:p>
    <w:p w:rsidR="006B5E46" w:rsidRDefault="006B5E46">
      <w:pPr>
        <w:jc w:val="both"/>
        <w:rPr>
          <w:rFonts w:ascii="Arial Narrow" w:hAnsi="Arial Narrow"/>
          <w:sz w:val="26"/>
          <w:szCs w:val="26"/>
        </w:rPr>
      </w:pPr>
      <w:r>
        <w:rPr>
          <w:rFonts w:ascii="Arial Narrow" w:hAnsi="Arial Narrow"/>
        </w:rPr>
        <w:t>(Se adjunta fotografía)</w:t>
      </w:r>
    </w:p>
    <w:p w:rsidR="00F724D0" w:rsidRDefault="00F724D0"/>
    <w:p w:rsidR="00F724D0" w:rsidRDefault="00F724D0"/>
    <w:p w:rsidR="00F724D0" w:rsidRDefault="00F724D0"/>
    <w:p w:rsidR="00F724D0" w:rsidRDefault="00F724D0"/>
    <w:p w:rsidR="00F724D0" w:rsidRDefault="00F724D0"/>
    <w:p w:rsidR="00F724D0" w:rsidRDefault="00F724D0"/>
    <w:sectPr w:rsidR="00F724D0">
      <w:headerReference w:type="even" r:id="rId6"/>
      <w:headerReference w:type="default" r:id="rId7"/>
      <w:headerReference w:type="first" r:id="rId8"/>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0592" w:rsidRDefault="006B5E46">
      <w:r>
        <w:separator/>
      </w:r>
    </w:p>
  </w:endnote>
  <w:endnote w:type="continuationSeparator" w:id="0">
    <w:p w:rsidR="000A0592" w:rsidRDefault="006B5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Liberation Serif">
    <w:altName w:val="Times New Roman"/>
    <w:panose1 w:val="02020603050405020304"/>
    <w:charset w:val="00"/>
    <w:family w:val="roman"/>
    <w:pitch w:val="variable"/>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ejaVu Sans">
    <w:altName w:val="Times New Roman"/>
    <w:panose1 w:val="020B0603030804020204"/>
    <w:charset w:val="00"/>
    <w:family w:val="roman"/>
    <w:notTrueType/>
    <w:pitch w:val="default"/>
  </w:font>
  <w:font w:name="Courier New">
    <w:panose1 w:val="02070309020205020404"/>
    <w:charset w:val="00"/>
    <w:family w:val="modern"/>
    <w:notTrueType/>
    <w:pitch w:val="fixed"/>
    <w:sig w:usb0="00000003" w:usb1="00000000" w:usb2="00000000" w:usb3="00000000" w:csb0="00000001" w:csb1="00000000"/>
  </w:font>
  <w:font w:name="Liberation Mono">
    <w:altName w:val="Courier New"/>
    <w:panose1 w:val="02070409020205020404"/>
    <w:charset w:val="00"/>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0592" w:rsidRDefault="006B5E46">
      <w:r>
        <w:separator/>
      </w:r>
    </w:p>
  </w:footnote>
  <w:footnote w:type="continuationSeparator" w:id="0">
    <w:p w:rsidR="000A0592" w:rsidRDefault="006B5E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24D0" w:rsidRDefault="00F724D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24D0" w:rsidRDefault="006B5E46">
    <w:pPr>
      <w:pStyle w:val="Encabezado"/>
    </w:pPr>
    <w:r>
      <w:rPr>
        <w:noProof/>
        <w:lang w:eastAsia="es-ES"/>
      </w:rPr>
      <w:drawing>
        <wp:inline distT="0" distB="0" distL="0" distR="0">
          <wp:extent cx="5671185" cy="81661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stretch>
                    <a:fillRect/>
                  </a:stretch>
                </pic:blipFill>
                <pic:spPr bwMode="auto">
                  <a:xfrm>
                    <a:off x="0" y="0"/>
                    <a:ext cx="5671185" cy="816610"/>
                  </a:xfrm>
                  <a:prstGeom prst="rect">
                    <a:avLst/>
                  </a:prstGeom>
                  <a:noFill/>
                </pic:spPr>
              </pic:pic>
            </a:graphicData>
          </a:graphic>
        </wp:inline>
      </w:drawing>
    </w:r>
  </w:p>
  <w:p w:rsidR="00F724D0" w:rsidRDefault="00F724D0">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24D0" w:rsidRDefault="006B5E46">
    <w:pPr>
      <w:pStyle w:val="Encabezado"/>
    </w:pPr>
    <w:r>
      <w:rPr>
        <w:noProof/>
        <w:lang w:eastAsia="es-ES"/>
      </w:rPr>
      <w:drawing>
        <wp:inline distT="0" distB="0" distL="0" distR="0">
          <wp:extent cx="5671185" cy="816610"/>
          <wp:effectExtent l="0" t="0" r="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1"/>
                  <a:stretch>
                    <a:fillRect/>
                  </a:stretch>
                </pic:blipFill>
                <pic:spPr bwMode="auto">
                  <a:xfrm>
                    <a:off x="0" y="0"/>
                    <a:ext cx="5671185" cy="816610"/>
                  </a:xfrm>
                  <a:prstGeom prst="rect">
                    <a:avLst/>
                  </a:prstGeom>
                  <a:noFill/>
                </pic:spPr>
              </pic:pic>
            </a:graphicData>
          </a:graphic>
        </wp:inline>
      </w:drawing>
    </w:r>
  </w:p>
  <w:p w:rsidR="00F724D0" w:rsidRDefault="00F724D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4D0"/>
    <w:rsid w:val="000A0592"/>
    <w:rsid w:val="005A53CE"/>
    <w:rsid w:val="006B5E46"/>
    <w:rsid w:val="00F724D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F92F60-5B8A-4F87-ADF0-495A568F5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Puesto"/>
    <w:next w:val="Textoindependiente"/>
    <w:qFormat/>
    <w:pPr>
      <w:outlineLvl w:val="0"/>
    </w:pPr>
    <w:rPr>
      <w:rFonts w:ascii="Liberation Serif" w:eastAsia="Segoe UI" w:hAnsi="Liberation Serif" w:cs="Tahoma"/>
      <w:b/>
      <w:bCs/>
      <w:sz w:val="48"/>
      <w:szCs w:val="48"/>
    </w:rPr>
  </w:style>
  <w:style w:type="paragraph" w:styleId="Ttulo2">
    <w:name w:val="heading 2"/>
    <w:basedOn w:val="Normal"/>
    <w:next w:val="Textoindependiente"/>
    <w:qFormat/>
    <w:pPr>
      <w:spacing w:before="320" w:after="80" w:line="360" w:lineRule="auto"/>
      <w:outlineLvl w:val="1"/>
    </w:pPr>
    <w:rPr>
      <w:rFonts w:ascii="Arial" w:eastAsia="Arial" w:hAnsi="Arial" w:cs="Arial"/>
      <w:b/>
      <w:bCs/>
      <w:color w:val="000000" w:themeColor="text1"/>
      <w:sz w:val="32"/>
      <w:szCs w:val="32"/>
    </w:rPr>
  </w:style>
  <w:style w:type="paragraph" w:styleId="Ttulo4">
    <w:name w:val="heading 4"/>
    <w:basedOn w:val="Ttulo10"/>
    <w:next w:val="Textoindependiente"/>
    <w:qFormat/>
    <w:pPr>
      <w:spacing w:before="120"/>
      <w:outlineLvl w:val="3"/>
    </w:pPr>
    <w:rPr>
      <w:rFonts w:ascii="Liberation Serif" w:eastAsia="Segoe UI" w:hAnsi="Liberation Serif" w:cs="Tahoma"/>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B46D82"/>
  </w:style>
  <w:style w:type="character" w:customStyle="1" w:styleId="PiedepginaCar">
    <w:name w:val="Pie de página Car"/>
    <w:basedOn w:val="Fuentedeprrafopredeter"/>
    <w:link w:val="Piedepgina"/>
    <w:uiPriority w:val="99"/>
    <w:qFormat/>
    <w:rsid w:val="00B46D82"/>
  </w:style>
  <w:style w:type="character" w:styleId="Hipervnculo">
    <w:name w:val="Hyperlink"/>
    <w:rPr>
      <w:color w:val="000080"/>
      <w:u w:val="single"/>
    </w:rPr>
  </w:style>
  <w:style w:type="character" w:customStyle="1" w:styleId="Fuentedeprrafopredeter1">
    <w:name w:val="Fuente de párrafo predeter.1"/>
    <w:qFormat/>
  </w:style>
  <w:style w:type="character" w:customStyle="1" w:styleId="WW8Num71z0">
    <w:name w:val="WW8Num71z0"/>
    <w:qFormat/>
    <w:rPr>
      <w:b/>
      <w:color w:val="0070C0"/>
    </w:rPr>
  </w:style>
  <w:style w:type="character" w:styleId="Textoennegrita">
    <w:name w:val="Strong"/>
    <w:qFormat/>
    <w:rPr>
      <w:b/>
      <w:bCs/>
    </w:rPr>
  </w:style>
  <w:style w:type="character" w:customStyle="1" w:styleId="Smbolosdenumeracin">
    <w:name w:val="Símbolos de numeración"/>
    <w:qFormat/>
  </w:style>
  <w:style w:type="character" w:styleId="nfasis">
    <w:name w:val="Emphasis"/>
    <w:qFormat/>
    <w:rPr>
      <w:i/>
      <w:iCs/>
    </w:rPr>
  </w:style>
  <w:style w:type="character" w:customStyle="1" w:styleId="Bolos">
    <w:name w:val="Bolos"/>
    <w:qFormat/>
    <w:rPr>
      <w:rFonts w:ascii="OpenSymbol" w:eastAsia="OpenSymbol" w:hAnsi="OpenSymbol" w:cs="OpenSymbol"/>
    </w:rPr>
  </w:style>
  <w:style w:type="character" w:styleId="Hipervnculovisitado">
    <w:name w:val="FollowedHyperlink"/>
    <w:rPr>
      <w:color w:val="800080"/>
      <w:u w:val="single"/>
    </w:rPr>
  </w:style>
  <w:style w:type="character" w:customStyle="1" w:styleId="Fuentedeprrafopredeter2">
    <w:name w:val="Fuente de párrafo predeter.2"/>
    <w:qFormat/>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Puesto">
    <w:name w:val="Title"/>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Ttulouser">
    <w:name w:val="Título (user)"/>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ndiceuser">
    <w:name w:val="Índice (user)"/>
    <w:basedOn w:val="Normal"/>
    <w:qFormat/>
    <w:pPr>
      <w:suppressLineNumbers/>
    </w:pPr>
    <w:rPr>
      <w:rFonts w:cs="Arial"/>
    </w:rPr>
  </w:style>
  <w:style w:type="paragraph" w:customStyle="1" w:styleId="Ttulo10">
    <w:name w:val="Título1"/>
    <w:basedOn w:val="Normal"/>
    <w:next w:val="Textoindependiente"/>
    <w:qFormat/>
    <w:pPr>
      <w:keepNext/>
      <w:spacing w:before="240" w:after="120"/>
    </w:pPr>
    <w:rPr>
      <w:rFonts w:ascii="Liberation Sans" w:eastAsia="Microsoft YaHei" w:hAnsi="Liberation Sans" w:cs="Arial"/>
      <w:sz w:val="28"/>
      <w:szCs w:val="28"/>
    </w:rPr>
  </w:style>
  <w:style w:type="paragraph" w:customStyle="1" w:styleId="caption1">
    <w:name w:val="caption1"/>
    <w:basedOn w:val="Normal"/>
    <w:qFormat/>
    <w:pPr>
      <w:suppressLineNumbers/>
      <w:spacing w:before="120" w:after="120"/>
    </w:pPr>
    <w:rPr>
      <w:rFonts w:cs="Arial"/>
      <w:i/>
      <w:iCs/>
    </w:rPr>
  </w:style>
  <w:style w:type="paragraph" w:customStyle="1" w:styleId="Cabeceraypie">
    <w:name w:val="Cabecera y pie"/>
    <w:basedOn w:val="Normal"/>
    <w:qFormat/>
  </w:style>
  <w:style w:type="paragraph" w:customStyle="1" w:styleId="Cabeceraypieuser">
    <w:name w:val="Cabecera y pie (user)"/>
    <w:basedOn w:val="Normal"/>
    <w:qFormat/>
  </w:style>
  <w:style w:type="paragraph" w:styleId="Encabezado">
    <w:name w:val="header"/>
    <w:basedOn w:val="Normal"/>
    <w:link w:val="EncabezadoCar"/>
    <w:uiPriority w:val="99"/>
    <w:unhideWhenUsed/>
    <w:rsid w:val="00B46D82"/>
    <w:pPr>
      <w:tabs>
        <w:tab w:val="center" w:pos="4252"/>
        <w:tab w:val="right" w:pos="8504"/>
      </w:tabs>
    </w:pPr>
  </w:style>
  <w:style w:type="paragraph" w:styleId="Piedepgina">
    <w:name w:val="footer"/>
    <w:basedOn w:val="Normal"/>
    <w:link w:val="PiedepginaCar"/>
    <w:uiPriority w:val="99"/>
    <w:unhideWhenUsed/>
    <w:rsid w:val="00B46D82"/>
    <w:pPr>
      <w:tabs>
        <w:tab w:val="center" w:pos="4252"/>
        <w:tab w:val="right" w:pos="8504"/>
      </w:tabs>
    </w:pPr>
  </w:style>
  <w:style w:type="paragraph" w:customStyle="1" w:styleId="Default">
    <w:name w:val="Default"/>
    <w:qFormat/>
    <w:rPr>
      <w:rFonts w:ascii="Century Gothic" w:eastAsia="Calibri" w:hAnsi="Century Gothic" w:cs="DejaVu Sans"/>
      <w:color w:val="000000"/>
    </w:rPr>
  </w:style>
  <w:style w:type="paragraph" w:customStyle="1" w:styleId="western">
    <w:name w:val="western"/>
    <w:basedOn w:val="Normal"/>
    <w:qFormat/>
    <w:rPr>
      <w:rFonts w:ascii="Times New Roman" w:eastAsia="Calibri" w:hAnsi="Times New Roman"/>
    </w:rPr>
  </w:style>
  <w:style w:type="paragraph" w:styleId="NormalWeb">
    <w:name w:val="Normal (Web)"/>
    <w:basedOn w:val="Normal"/>
    <w:qFormat/>
    <w:rPr>
      <w:rFonts w:ascii="Times New Roman" w:eastAsia="Calibri" w:hAnsi="Times New Roman" w:cs="Times New Roman"/>
    </w:rPr>
  </w:style>
  <w:style w:type="paragraph" w:styleId="Textosinformato">
    <w:name w:val="Plain Text"/>
    <w:basedOn w:val="Normal"/>
    <w:qFormat/>
    <w:pPr>
      <w:suppressAutoHyphens w:val="0"/>
    </w:pPr>
    <w:rPr>
      <w:rFonts w:ascii="Calibri" w:eastAsia="Calibri" w:hAnsi="Calibri" w:cs="Times New Roman"/>
      <w:sz w:val="22"/>
      <w:szCs w:val="21"/>
    </w:rPr>
  </w:style>
  <w:style w:type="paragraph" w:customStyle="1" w:styleId="FirstParagraph">
    <w:name w:val="First Paragraph"/>
    <w:basedOn w:val="Textoindependiente"/>
    <w:next w:val="Textoindependiente"/>
    <w:qFormat/>
    <w:pPr>
      <w:spacing w:before="240" w:after="180"/>
    </w:pPr>
  </w:style>
  <w:style w:type="paragraph" w:styleId="Prrafodelista">
    <w:name w:val="List Paragraph"/>
    <w:basedOn w:val="Normal"/>
    <w:qFormat/>
    <w:pPr>
      <w:ind w:left="720"/>
      <w:contextualSpacing/>
    </w:pPr>
  </w:style>
  <w:style w:type="paragraph" w:customStyle="1" w:styleId="Compact">
    <w:name w:val="Compact"/>
    <w:basedOn w:val="Textoindependiente"/>
    <w:qFormat/>
    <w:pPr>
      <w:spacing w:before="36" w:after="36"/>
    </w:pPr>
  </w:style>
  <w:style w:type="paragraph" w:styleId="Textodebloque">
    <w:name w:val="Block Text"/>
    <w:basedOn w:val="Textoindependiente"/>
    <w:next w:val="Textoindependiente"/>
    <w:qFormat/>
    <w:pPr>
      <w:pBdr>
        <w:left w:val="single" w:sz="24" w:space="4" w:color="E6E6E6" w:themeColor="light2" w:themeShade="E6"/>
      </w:pBdr>
      <w:spacing w:before="100" w:after="100"/>
      <w:ind w:left="397" w:right="482"/>
    </w:pPr>
    <w:rPr>
      <w:color w:val="808080" w:themeColor="background2" w:themeShade="80"/>
    </w:rPr>
  </w:style>
  <w:style w:type="paragraph" w:customStyle="1" w:styleId="Textosinformato1">
    <w:name w:val="Texto sin formato1"/>
    <w:basedOn w:val="Normal"/>
    <w:qFormat/>
    <w:rPr>
      <w:rFonts w:ascii="Courier New" w:hAnsi="Courier New" w:cs="Courier New"/>
      <w:sz w:val="20"/>
      <w:szCs w:val="20"/>
    </w:rPr>
  </w:style>
  <w:style w:type="paragraph" w:customStyle="1" w:styleId="Contenidodelatabla">
    <w:name w:val="Contenido de la tabla"/>
    <w:basedOn w:val="Normal"/>
    <w:qFormat/>
    <w:pPr>
      <w:widowControl w:val="0"/>
      <w:suppressLineNumbers/>
    </w:pPr>
  </w:style>
  <w:style w:type="paragraph" w:customStyle="1" w:styleId="Ttulodelatabla">
    <w:name w:val="Título de la tabla"/>
    <w:basedOn w:val="Contenidodelatabla"/>
    <w:qFormat/>
    <w:pPr>
      <w:jc w:val="center"/>
    </w:pPr>
    <w:rPr>
      <w:b/>
      <w:bCs/>
    </w:rPr>
  </w:style>
  <w:style w:type="paragraph" w:customStyle="1" w:styleId="Textopreformateado">
    <w:name w:val="Texto preformateado"/>
    <w:basedOn w:val="Normal"/>
    <w:qFormat/>
    <w:rPr>
      <w:rFonts w:ascii="Liberation Mono" w:hAnsi="Liberation Mono" w:cs="Liberation Mono"/>
      <w:sz w:val="20"/>
    </w:rPr>
  </w:style>
  <w:style w:type="paragraph" w:customStyle="1" w:styleId="Standard">
    <w:name w:val="Standard"/>
    <w:qFormat/>
    <w:rPr>
      <w:rFonts w:ascii="Times New Roman" w:eastAsia="SimSun" w:hAnsi="Times New Roman" w:cs="Times New Roman"/>
      <w:color w:val="000000"/>
      <w:kern w:val="2"/>
      <w:sz w:val="20"/>
      <w:szCs w:val="20"/>
      <w:lang w:eastAsia="zh-CN" w:bidi="hi-IN"/>
    </w:rPr>
  </w:style>
  <w:style w:type="paragraph" w:customStyle="1" w:styleId="caption11">
    <w:name w:val="caption11"/>
    <w:basedOn w:val="Normal"/>
    <w:qFormat/>
    <w:pPr>
      <w:suppressLineNumbers/>
      <w:spacing w:before="120" w:after="120"/>
    </w:pPr>
    <w:rPr>
      <w:i/>
      <w:iCs/>
    </w:rPr>
  </w:style>
  <w:style w:type="paragraph" w:customStyle="1" w:styleId="TableParagraph">
    <w:name w:val="Table Paragraph"/>
    <w:basedOn w:val="Normal"/>
    <w:qFormat/>
    <w:pPr>
      <w:spacing w:before="16"/>
      <w:ind w:left="107"/>
    </w:pPr>
    <w:rPr>
      <w:rFonts w:ascii="Calibri" w:eastAsia="Calibri" w:hAnsi="Calibri" w:cs="Calibri"/>
    </w:rPr>
  </w:style>
  <w:style w:type="paragraph" w:customStyle="1" w:styleId="Lneahorizontal">
    <w:name w:val="Línea horizontal"/>
    <w:basedOn w:val="Normal"/>
    <w:next w:val="Textoindependiente"/>
    <w:qFormat/>
    <w:pPr>
      <w:suppressLineNumbers/>
      <w:pBdr>
        <w:bottom w:val="double" w:sz="2" w:space="0" w:color="808080"/>
      </w:pBdr>
      <w:spacing w:after="283"/>
    </w:pPr>
    <w:rPr>
      <w:sz w:val="12"/>
      <w:szCs w:val="12"/>
    </w:rPr>
  </w:style>
  <w:style w:type="numbering" w:customStyle="1" w:styleId="Ningunalistauser">
    <w:name w:val="Ninguna lista (user)"/>
    <w:uiPriority w:val="99"/>
    <w:semiHidden/>
    <w:unhideWhenUsed/>
    <w:qFormat/>
  </w:style>
  <w:style w:type="numbering" w:customStyle="1" w:styleId="WW8Num71">
    <w:name w:val="WW8Num7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428</Words>
  <Characters>2360</Characters>
  <Application>Microsoft Office Word</Application>
  <DocSecurity>0</DocSecurity>
  <Lines>19</Lines>
  <Paragraphs>5</Paragraphs>
  <ScaleCrop>false</ScaleCrop>
  <Company>Aytojerez</Company>
  <LinksUpToDate>false</LinksUpToDate>
  <CharactersWithSpaces>2783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«tipo_expediente»«tipo_expediente»</dc:title>
  <dc:subject/>
  <dc:creator>framirez</dc:creator>
  <dc:description/>
  <cp:lastModifiedBy>Carlos Alarcón Sánchez</cp:lastModifiedBy>
  <cp:revision>12</cp:revision>
  <cp:lastPrinted>2026-01-05T09:55:00Z</cp:lastPrinted>
  <dcterms:created xsi:type="dcterms:W3CDTF">2026-07-09T11:25:00Z</dcterms:created>
  <dcterms:modified xsi:type="dcterms:W3CDTF">2026-10-05T10:05:00Z</dcterms:modified>
  <dc:language>es-ES</dc:language>
</cp:coreProperties>
</file>