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AA" w:rsidRDefault="002632AA">
      <w:pPr>
        <w:pStyle w:val="Ttulo3"/>
        <w:spacing w:before="0" w:after="0"/>
        <w:rPr>
          <w:rStyle w:val="nfasis"/>
          <w:rFonts w:ascii="Arial Narrow" w:eastAsia="Times New Roman" w:hAnsi="Arial Narrow" w:cs="Times New Roman"/>
          <w:i w:val="0"/>
          <w:sz w:val="40"/>
          <w:szCs w:val="40"/>
          <w:lang w:eastAsia="es-ES"/>
        </w:rPr>
      </w:pPr>
    </w:p>
    <w:p w:rsidR="004C4F53" w:rsidRDefault="002632AA">
      <w:pPr>
        <w:pStyle w:val="Ttulo3"/>
        <w:spacing w:before="0" w:after="0"/>
      </w:pPr>
      <w:r>
        <w:rPr>
          <w:rStyle w:val="nfasis"/>
          <w:rFonts w:ascii="Arial Narrow" w:eastAsia="Times New Roman" w:hAnsi="Arial Narrow" w:cs="Times New Roman"/>
          <w:i w:val="0"/>
          <w:sz w:val="40"/>
          <w:szCs w:val="40"/>
          <w:lang w:eastAsia="es-ES"/>
        </w:rPr>
        <w:t>El Ayuntamiento continúa estableciendo líneas de colaboración con la Fundación Cultura Taurina</w:t>
      </w:r>
    </w:p>
    <w:p w:rsidR="004C4F53" w:rsidRDefault="004C4F53">
      <w:pPr>
        <w:shd w:val="clear" w:color="auto" w:fill="FFFFFF"/>
        <w:jc w:val="both"/>
        <w:textAlignment w:val="baseline"/>
        <w:rPr>
          <w:rFonts w:ascii="Arial Narrow" w:eastAsia="Times New Roman" w:hAnsi="Arial Narrow" w:cs="Times New Roman"/>
          <w:sz w:val="26"/>
          <w:szCs w:val="26"/>
          <w:lang w:eastAsia="es-ES"/>
        </w:rPr>
      </w:pPr>
    </w:p>
    <w:p w:rsidR="004C4F53" w:rsidRDefault="00E400A5">
      <w:pPr>
        <w:pStyle w:val="Ttulo3"/>
        <w:spacing w:before="0" w:after="0"/>
      </w:pPr>
      <w:r>
        <w:rPr>
          <w:rStyle w:val="Textoennegrita"/>
          <w:rFonts w:ascii="Arial Narrow" w:hAnsi="Arial Narrow"/>
          <w:sz w:val="36"/>
          <w:szCs w:val="36"/>
        </w:rPr>
        <w:t xml:space="preserve">María José García-Pelayo </w:t>
      </w:r>
      <w:r w:rsidR="002632AA">
        <w:rPr>
          <w:rStyle w:val="Textoennegrita"/>
          <w:rFonts w:ascii="Arial Narrow" w:hAnsi="Arial Narrow"/>
          <w:sz w:val="36"/>
          <w:szCs w:val="36"/>
        </w:rPr>
        <w:t>se reúne con los representantes de la entidad que le han informado de su petición de incorporación a la Asociación de Escuelas Taurinas de la provincia de Cádiz y la Asociación de Escuelas Taurinas Andaluzas 'Pedro Romero'</w:t>
      </w:r>
    </w:p>
    <w:p w:rsidR="004C4F53" w:rsidRDefault="004C4F53">
      <w:pPr>
        <w:jc w:val="both"/>
      </w:pPr>
    </w:p>
    <w:p w:rsidR="004C4F53" w:rsidRDefault="00A63488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sz w:val="26"/>
          <w:szCs w:val="26"/>
        </w:rPr>
        <w:t>12</w:t>
      </w:r>
      <w:bookmarkStart w:id="0" w:name="_GoBack"/>
      <w:bookmarkEnd w:id="0"/>
      <w:r w:rsidR="00E400A5">
        <w:rPr>
          <w:rStyle w:val="Textoennegrita"/>
          <w:rFonts w:ascii="Arial Narrow" w:hAnsi="Arial Narrow"/>
          <w:sz w:val="26"/>
          <w:szCs w:val="26"/>
        </w:rPr>
        <w:t xml:space="preserve"> de octubre de 2026. </w:t>
      </w:r>
      <w:r w:rsidR="00E400A5">
        <w:rPr>
          <w:rStyle w:val="Textoennegrita"/>
          <w:rFonts w:ascii="Arial Narrow" w:hAnsi="Arial Narrow"/>
          <w:b w:val="0"/>
          <w:bCs w:val="0"/>
          <w:sz w:val="26"/>
          <w:szCs w:val="26"/>
        </w:rPr>
        <w:t>La alcaldesa de Jerez,</w:t>
      </w:r>
      <w:r w:rsidR="00E400A5">
        <w:rPr>
          <w:rStyle w:val="Textoennegrita"/>
          <w:rFonts w:ascii="Arial Narrow" w:hAnsi="Arial Narrow"/>
          <w:sz w:val="26"/>
          <w:szCs w:val="26"/>
        </w:rPr>
        <w:t xml:space="preserve"> </w:t>
      </w:r>
      <w:r w:rsidR="00E400A5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María José García-Pelayo, </w:t>
      </w:r>
      <w:r w:rsidR="00F5021F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acompañada del primer teniente de alcaldesa, Agustín Muñoz, y el delegado de Cultura, Francisco Zurita, se ha reunido con el presidente de la Fundación Cultura Taurina, Rafael Valenzuela, </w:t>
      </w:r>
      <w:r w:rsidR="008114BC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y el responsable de Cultura de la Escuela Municipal de Tauromaquia de Jerez, </w:t>
      </w:r>
      <w:r w:rsidR="002632AA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Marciano Breña Galán, con los que sigue manteniendo abiertas líneas de colaboración. </w:t>
      </w:r>
    </w:p>
    <w:p w:rsidR="008114BC" w:rsidRDefault="008114BC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8114BC" w:rsidRDefault="008114BC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En el transcurso de la reunión, los representantes de la Fundación Cultura Taurina han explicado a la alcaldesa los pasos que están dando desde la entidad para incorporarse a las Asociaciones Escuelas Taurinas de Andalucía y de la Provincia de Cádiz así como para asociarse a la Asociación de Escuelas Taurinas Andaluzas 'Pedro Romero'. </w:t>
      </w:r>
    </w:p>
    <w:p w:rsidR="008114BC" w:rsidRDefault="008114BC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8114BC" w:rsidRDefault="008114BC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En este sentido, </w:t>
      </w:r>
      <w:r w:rsidR="0028225A"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han informado a María José García-Pelayo, que han remitido sendas cartas a dichas asociaciones para su incorporación toda vez que desde este verano ya vuelven a estar en funcionamiento la Escuela Municipal de Tauromaquia de Jerez así como el Centro de Aprendizaje, Divulgación de la Biodiversidad y de la Cultura Taurina, gracias a la colaboración y al trabajo desarrollado desde el Ayuntamiento de Jerez. </w:t>
      </w:r>
    </w:p>
    <w:p w:rsidR="00097E51" w:rsidRDefault="00097E51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097E51" w:rsidRDefault="00097E51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La alcaldesa ha recordado que este Centro de Aprendizaje se inauguró a principios del mes de julio "después de mucho esfuerzo y trabajo conjunto con la Fundación" y ha vuelto a reiterar que el Ayuntamiento seguirá apoyando la tauromaquia como un Bien de Interés Cultural, preservando y protegiendo esas señas de identidad y haciendo realidad el sueño de muchos jerezanos y jerezanas. </w:t>
      </w:r>
    </w:p>
    <w:p w:rsidR="00097E51" w:rsidRDefault="00097E51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097E51" w:rsidRDefault="00097E51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En este sentido  igualmente ha mostrado el apoyo a la Fundación para que puedan cumplimentar los requisitos y puedan incorporarse a estas Escuelas como miembros de pleno derecho. </w:t>
      </w:r>
    </w:p>
    <w:p w:rsidR="00097E51" w:rsidRDefault="00097E51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097E51" w:rsidRDefault="002632AA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En cuanto a la petición de colaboración por parte de Diputación y Ayuntamiento se ha recordado que desde la Administración provincial se apoya institucionalmente a entidades taurinas, incluyendo a empresas privadas y también a asociaciones taurinas con actividades en poblaciones como </w:t>
      </w:r>
      <w:proofErr w:type="spellStart"/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Ubrique</w:t>
      </w:r>
      <w:proofErr w:type="spellEnd"/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o </w:t>
      </w:r>
      <w:proofErr w:type="spellStart"/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Padro</w:t>
      </w:r>
      <w:proofErr w:type="spellEnd"/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 xml:space="preserve"> del Rey. Y que el Ayuntamiento continuará con su línea de colaboración a través del Plan Estratégico de Subvenciones. </w:t>
      </w:r>
    </w:p>
    <w:p w:rsidR="002632AA" w:rsidRDefault="002632AA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2632AA" w:rsidRDefault="002632AA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sz w:val="26"/>
          <w:szCs w:val="26"/>
        </w:rPr>
        <w:t>(Se adjunta fotografía)</w:t>
      </w:r>
    </w:p>
    <w:p w:rsidR="0028225A" w:rsidRDefault="0028225A">
      <w:pPr>
        <w:jc w:val="both"/>
        <w:rPr>
          <w:rStyle w:val="Textoennegrita"/>
          <w:rFonts w:ascii="Arial Narrow" w:hAnsi="Arial Narrow"/>
          <w:b w:val="0"/>
          <w:bCs w:val="0"/>
          <w:sz w:val="26"/>
          <w:szCs w:val="26"/>
        </w:rPr>
      </w:pPr>
    </w:p>
    <w:p w:rsidR="00097E51" w:rsidRDefault="00097E51">
      <w:pPr>
        <w:jc w:val="both"/>
      </w:pPr>
    </w:p>
    <w:p w:rsidR="004C4F53" w:rsidRDefault="004C4F53">
      <w:pPr>
        <w:jc w:val="both"/>
        <w:rPr>
          <w:rStyle w:val="Ninguno"/>
          <w:rFonts w:ascii="Arial Narrow" w:hAnsi="Arial Narrow" w:cs="Arial Narrow"/>
          <w:color w:val="000000" w:themeColor="dark1"/>
          <w:sz w:val="26"/>
          <w:szCs w:val="26"/>
          <w:lang w:eastAsia="es-ES"/>
        </w:rPr>
      </w:pPr>
    </w:p>
    <w:p w:rsidR="004C4F53" w:rsidRDefault="004C4F53" w:rsidP="002D362D">
      <w:pPr>
        <w:jc w:val="both"/>
      </w:pPr>
    </w:p>
    <w:sectPr w:rsidR="004C4F53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DD0" w:rsidRDefault="00E400A5">
      <w:r>
        <w:separator/>
      </w:r>
    </w:p>
  </w:endnote>
  <w:endnote w:type="continuationSeparator" w:id="0">
    <w:p w:rsidR="001B0DD0" w:rsidRDefault="00E4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DD0" w:rsidRDefault="00E400A5">
      <w:r>
        <w:separator/>
      </w:r>
    </w:p>
  </w:footnote>
  <w:footnote w:type="continuationSeparator" w:id="0">
    <w:p w:rsidR="001B0DD0" w:rsidRDefault="00E40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F53" w:rsidRDefault="00E400A5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C4F53" w:rsidRDefault="004C4F5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F53"/>
    <w:rsid w:val="00097E51"/>
    <w:rsid w:val="001B0DD0"/>
    <w:rsid w:val="00257B99"/>
    <w:rsid w:val="002632AA"/>
    <w:rsid w:val="0028225A"/>
    <w:rsid w:val="002D362D"/>
    <w:rsid w:val="004C4F53"/>
    <w:rsid w:val="008114BC"/>
    <w:rsid w:val="00A50BF3"/>
    <w:rsid w:val="00A63488"/>
    <w:rsid w:val="00E16497"/>
    <w:rsid w:val="00E400A5"/>
    <w:rsid w:val="00F5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D71F5B-EBA5-4248-A9C9-2C600800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DejaVu Sans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</w:pPr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cs="Arial"/>
      <w:b/>
      <w:bCs/>
      <w:color w:val="000000" w:themeColor="dark1"/>
      <w:sz w:val="32"/>
      <w:szCs w:val="32"/>
    </w:rPr>
  </w:style>
  <w:style w:type="paragraph" w:styleId="Ttulo3">
    <w:name w:val="heading 3"/>
    <w:basedOn w:val="Normal"/>
    <w:next w:val="Textoindependiente"/>
    <w:qFormat/>
    <w:pPr>
      <w:keepNext/>
      <w:spacing w:before="140" w:after="120"/>
      <w:outlineLvl w:val="2"/>
    </w:pPr>
    <w:rPr>
      <w:rFonts w:ascii="Times New Roman" w:eastAsia="Segoe UI" w:hAnsi="Times New Roman" w:cs="Tahoma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qFormat/>
  </w:style>
  <w:style w:type="character" w:customStyle="1" w:styleId="PiedepginaCar">
    <w:name w:val="Pie de página Car"/>
    <w:basedOn w:val="Fuentedeprrafopredeter"/>
    <w:link w:val="Piedepgina"/>
    <w:qFormat/>
  </w:style>
  <w:style w:type="character" w:customStyle="1" w:styleId="Hipervnculo1">
    <w:name w:val="Hipervínculo1"/>
    <w:basedOn w:val="Fuentedeprrafopredeter"/>
    <w:qFormat/>
    <w:rPr>
      <w:color w:val="0000EE" w:themeColor="hyperlink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customStyle="1" w:styleId="nfasis1">
    <w:name w:val="Énfasis1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customStyle="1" w:styleId="Hipervnculovisitado1">
    <w:name w:val="Hipervínculo visitado1"/>
    <w:qFormat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TextodegloboCar">
    <w:name w:val="Texto de globo Car"/>
    <w:basedOn w:val="Fuentedeprrafopredeter"/>
    <w:link w:val="Textodeglobo"/>
    <w:qFormat/>
    <w:rPr>
      <w:rFonts w:ascii="Tahoma" w:hAnsi="Tahoma" w:cs="Tahoma"/>
      <w:sz w:val="16"/>
      <w:szCs w:val="16"/>
    </w:rPr>
  </w:style>
  <w:style w:type="character" w:styleId="Hipervnculo">
    <w:name w:val="Hyperlink"/>
    <w:rPr>
      <w:color w:val="000080"/>
      <w:u w:val="single"/>
    </w:rPr>
  </w:style>
  <w:style w:type="character" w:customStyle="1" w:styleId="Ninguno">
    <w:name w:val="Ninguno"/>
    <w:qFormat/>
    <w:rPr>
      <w:lang w:val="es-ES"/>
    </w:rPr>
  </w:style>
  <w:style w:type="character" w:styleId="nfasis">
    <w:name w:val="Emphasis"/>
    <w:basedOn w:val="Fuentedeprrafopredeter"/>
    <w:qFormat/>
    <w:rPr>
      <w:i/>
      <w:iCs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pPr>
      <w:overflowPunct w:val="0"/>
    </w:pPr>
    <w:rPr>
      <w:rFonts w:ascii="Century Gothic" w:eastAsia="Calibri" w:hAnsi="Century Gothic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light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pPr>
      <w:overflowPunct w:val="0"/>
    </w:pPr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111">
    <w:name w:val="caption11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Textodeglobo">
    <w:name w:val="Balloon Text"/>
    <w:basedOn w:val="Normal"/>
    <w:link w:val="TextodegloboCar"/>
    <w:qFormat/>
    <w:rPr>
      <w:rFonts w:ascii="Tahoma" w:hAnsi="Tahoma" w:cs="Tahoma"/>
      <w:sz w:val="16"/>
      <w:szCs w:val="16"/>
    </w:rPr>
  </w:style>
  <w:style w:type="numbering" w:customStyle="1" w:styleId="Ningunalista">
    <w:name w:val="Ninguna lista"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392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9</cp:revision>
  <cp:lastPrinted>2026-10-05T10:05:00Z</cp:lastPrinted>
  <dcterms:created xsi:type="dcterms:W3CDTF">2026-10-07T10:33:00Z</dcterms:created>
  <dcterms:modified xsi:type="dcterms:W3CDTF">2026-10-09T11:59:00Z</dcterms:modified>
  <dc:language>es-ES</dc:language>
</cp:coreProperties>
</file>