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C832B" w14:textId="77777777" w:rsidR="00B768FF" w:rsidRDefault="00B768FF" w:rsidP="00E56813"/>
    <w:p w14:paraId="434D5EE0" w14:textId="3BC8A8F7" w:rsidR="00F575B0" w:rsidRDefault="00251944" w:rsidP="00E56813">
      <w:pPr>
        <w:rPr>
          <w:rFonts w:ascii="Arial Narrow" w:hAnsi="Arial Narrow"/>
          <w:b/>
          <w:sz w:val="40"/>
          <w:szCs w:val="26"/>
        </w:rPr>
      </w:pPr>
      <w:r>
        <w:rPr>
          <w:rFonts w:ascii="Arial Narrow" w:hAnsi="Arial Narrow"/>
          <w:b/>
          <w:sz w:val="40"/>
          <w:szCs w:val="26"/>
        </w:rPr>
        <w:t>DA. TE. Danza trae hasta el Teatro Villamarta el e</w:t>
      </w:r>
      <w:r w:rsidR="00725912">
        <w:rPr>
          <w:rFonts w:ascii="Arial Narrow" w:hAnsi="Arial Narrow"/>
          <w:b/>
          <w:sz w:val="40"/>
          <w:szCs w:val="26"/>
        </w:rPr>
        <w:t xml:space="preserve">spectáculo </w:t>
      </w:r>
      <w:r w:rsidRPr="00251944">
        <w:rPr>
          <w:rFonts w:ascii="Arial Narrow" w:hAnsi="Arial Narrow"/>
          <w:b/>
          <w:sz w:val="40"/>
          <w:szCs w:val="26"/>
        </w:rPr>
        <w:t>‘¿Cuál es mi nombre...?’</w:t>
      </w:r>
      <w:r w:rsidR="00725912">
        <w:rPr>
          <w:rFonts w:ascii="Arial Narrow" w:hAnsi="Arial Narrow"/>
          <w:b/>
          <w:sz w:val="40"/>
          <w:szCs w:val="26"/>
        </w:rPr>
        <w:t xml:space="preserve"> destinado al público infantil</w:t>
      </w:r>
    </w:p>
    <w:p w14:paraId="371B409B" w14:textId="77777777" w:rsidR="00B96B80" w:rsidRPr="00B96B80" w:rsidRDefault="00B96B80" w:rsidP="00E56813">
      <w:pPr>
        <w:rPr>
          <w:rFonts w:ascii="Arial Narrow" w:hAnsi="Arial Narrow"/>
          <w:sz w:val="32"/>
          <w:szCs w:val="26"/>
        </w:rPr>
      </w:pPr>
    </w:p>
    <w:p w14:paraId="58CBD553" w14:textId="5DCD7327" w:rsidR="00ED106B" w:rsidRDefault="00ED106B" w:rsidP="00ED106B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15</w:t>
      </w:r>
      <w:r w:rsidR="00883A8A">
        <w:rPr>
          <w:rFonts w:ascii="Arial Narrow" w:hAnsi="Arial Narrow"/>
          <w:b/>
          <w:sz w:val="26"/>
          <w:szCs w:val="26"/>
        </w:rPr>
        <w:t xml:space="preserve"> </w:t>
      </w:r>
      <w:r w:rsidR="00D83E0B" w:rsidRPr="00D83E0B">
        <w:rPr>
          <w:rFonts w:ascii="Arial Narrow" w:hAnsi="Arial Narrow"/>
          <w:b/>
          <w:sz w:val="26"/>
          <w:szCs w:val="26"/>
        </w:rPr>
        <w:t xml:space="preserve">de </w:t>
      </w:r>
      <w:r w:rsidR="002C3C41">
        <w:rPr>
          <w:rFonts w:ascii="Arial Narrow" w:hAnsi="Arial Narrow"/>
          <w:b/>
          <w:sz w:val="26"/>
          <w:szCs w:val="26"/>
        </w:rPr>
        <w:t>octubre</w:t>
      </w:r>
      <w:r w:rsidR="00E32017">
        <w:rPr>
          <w:rFonts w:ascii="Arial Narrow" w:hAnsi="Arial Narrow"/>
          <w:b/>
          <w:sz w:val="26"/>
          <w:szCs w:val="26"/>
        </w:rPr>
        <w:t xml:space="preserve"> </w:t>
      </w:r>
      <w:r w:rsidR="00D83E0B" w:rsidRPr="00D83E0B">
        <w:rPr>
          <w:rFonts w:ascii="Arial Narrow" w:hAnsi="Arial Narrow"/>
          <w:b/>
          <w:sz w:val="26"/>
          <w:szCs w:val="26"/>
        </w:rPr>
        <w:t>2026</w:t>
      </w:r>
      <w:r w:rsidR="0005303E">
        <w:rPr>
          <w:rFonts w:ascii="Arial Narrow" w:hAnsi="Arial Narrow"/>
          <w:b/>
          <w:sz w:val="26"/>
          <w:szCs w:val="26"/>
        </w:rPr>
        <w:t xml:space="preserve">. </w:t>
      </w:r>
      <w:r w:rsidR="00251944" w:rsidRPr="00251944">
        <w:rPr>
          <w:rFonts w:ascii="Arial Narrow" w:hAnsi="Arial Narrow"/>
          <w:sz w:val="26"/>
          <w:szCs w:val="26"/>
        </w:rPr>
        <w:t>El Teat</w:t>
      </w:r>
      <w:r w:rsidR="00251944">
        <w:rPr>
          <w:rFonts w:ascii="Arial Narrow" w:hAnsi="Arial Narrow"/>
          <w:sz w:val="26"/>
          <w:szCs w:val="26"/>
        </w:rPr>
        <w:t xml:space="preserve">ro </w:t>
      </w:r>
      <w:r w:rsidR="00251944" w:rsidRPr="00251944">
        <w:rPr>
          <w:rFonts w:ascii="Arial Narrow" w:hAnsi="Arial Narrow"/>
          <w:sz w:val="26"/>
          <w:szCs w:val="26"/>
        </w:rPr>
        <w:t>Villamarta acogerá el próximo domingo</w:t>
      </w:r>
      <w:r w:rsidR="00524E3C">
        <w:rPr>
          <w:rFonts w:ascii="Arial Narrow" w:hAnsi="Arial Narrow"/>
          <w:sz w:val="26"/>
          <w:szCs w:val="26"/>
        </w:rPr>
        <w:t xml:space="preserve">, día </w:t>
      </w:r>
      <w:r w:rsidR="00251944">
        <w:rPr>
          <w:rFonts w:ascii="Arial Narrow" w:hAnsi="Arial Narrow"/>
          <w:sz w:val="26"/>
          <w:szCs w:val="26"/>
        </w:rPr>
        <w:t xml:space="preserve"> 18</w:t>
      </w:r>
      <w:r w:rsidR="00524E3C">
        <w:rPr>
          <w:rFonts w:ascii="Arial Narrow" w:hAnsi="Arial Narrow"/>
          <w:sz w:val="26"/>
          <w:szCs w:val="26"/>
        </w:rPr>
        <w:t xml:space="preserve"> de octubre,</w:t>
      </w:r>
      <w:bookmarkStart w:id="0" w:name="_GoBack"/>
      <w:bookmarkEnd w:id="0"/>
      <w:r w:rsidR="00251944" w:rsidRPr="00251944">
        <w:rPr>
          <w:rFonts w:ascii="Arial Narrow" w:hAnsi="Arial Narrow"/>
          <w:sz w:val="26"/>
          <w:szCs w:val="26"/>
        </w:rPr>
        <w:t xml:space="preserve"> </w:t>
      </w:r>
      <w:r w:rsidR="00251944">
        <w:rPr>
          <w:rFonts w:ascii="Arial Narrow" w:hAnsi="Arial Narrow"/>
          <w:sz w:val="26"/>
          <w:szCs w:val="26"/>
        </w:rPr>
        <w:t>‘</w:t>
      </w:r>
      <w:r w:rsidRPr="00251944">
        <w:rPr>
          <w:rFonts w:ascii="Arial Narrow" w:hAnsi="Arial Narrow"/>
          <w:sz w:val="26"/>
          <w:szCs w:val="26"/>
        </w:rPr>
        <w:t>¿Cuál es mi nombre...?</w:t>
      </w:r>
      <w:r w:rsidR="00251944">
        <w:rPr>
          <w:rFonts w:ascii="Arial Narrow" w:hAnsi="Arial Narrow"/>
          <w:sz w:val="26"/>
          <w:szCs w:val="26"/>
        </w:rPr>
        <w:t>’</w:t>
      </w:r>
      <w:r w:rsidRPr="00251944">
        <w:rPr>
          <w:rFonts w:ascii="Arial Narrow" w:hAnsi="Arial Narrow"/>
          <w:sz w:val="26"/>
          <w:szCs w:val="26"/>
        </w:rPr>
        <w:t>, de la compañía DA.TE. Danza, que se representa</w:t>
      </w:r>
      <w:r w:rsidR="00251944">
        <w:rPr>
          <w:rFonts w:ascii="Arial Narrow" w:hAnsi="Arial Narrow"/>
          <w:sz w:val="26"/>
          <w:szCs w:val="26"/>
        </w:rPr>
        <w:t xml:space="preserve">rá </w:t>
      </w:r>
      <w:r w:rsidRPr="00251944">
        <w:rPr>
          <w:rFonts w:ascii="Arial Narrow" w:hAnsi="Arial Narrow"/>
          <w:sz w:val="26"/>
          <w:szCs w:val="26"/>
        </w:rPr>
        <w:t>a las 18 horas. </w:t>
      </w:r>
      <w:r w:rsidR="00251944">
        <w:rPr>
          <w:rFonts w:ascii="Arial Narrow" w:hAnsi="Arial Narrow"/>
          <w:sz w:val="26"/>
          <w:szCs w:val="26"/>
        </w:rPr>
        <w:t>Una obra que ha obtenido el Premio FETEN 2015 (Gijón) al</w:t>
      </w:r>
      <w:r w:rsidRPr="00ED106B">
        <w:rPr>
          <w:rFonts w:ascii="Arial Narrow" w:hAnsi="Arial Narrow"/>
          <w:sz w:val="26"/>
          <w:szCs w:val="26"/>
        </w:rPr>
        <w:t xml:space="preserve"> Mejor Espectáculo para la infancia</w:t>
      </w:r>
      <w:r w:rsidR="00251944">
        <w:rPr>
          <w:rFonts w:ascii="Arial Narrow" w:hAnsi="Arial Narrow"/>
          <w:sz w:val="26"/>
          <w:szCs w:val="26"/>
        </w:rPr>
        <w:t xml:space="preserve"> y el </w:t>
      </w:r>
      <w:r w:rsidRPr="00ED106B">
        <w:rPr>
          <w:rFonts w:ascii="Arial Narrow" w:hAnsi="Arial Narrow"/>
          <w:sz w:val="26"/>
          <w:szCs w:val="26"/>
        </w:rPr>
        <w:t>Premio FIT</w:t>
      </w:r>
      <w:r w:rsidR="00251944">
        <w:rPr>
          <w:rFonts w:ascii="Arial Narrow" w:hAnsi="Arial Narrow"/>
          <w:sz w:val="26"/>
          <w:szCs w:val="26"/>
        </w:rPr>
        <w:t>C 2016 (Hungría) al Mejor Bailarí</w:t>
      </w:r>
      <w:r w:rsidRPr="00ED106B">
        <w:rPr>
          <w:rFonts w:ascii="Arial Narrow" w:hAnsi="Arial Narrow"/>
          <w:sz w:val="26"/>
          <w:szCs w:val="26"/>
        </w:rPr>
        <w:t>n</w:t>
      </w:r>
      <w:r w:rsidR="00251944">
        <w:rPr>
          <w:rFonts w:ascii="Arial Narrow" w:hAnsi="Arial Narrow"/>
          <w:sz w:val="26"/>
          <w:szCs w:val="26"/>
        </w:rPr>
        <w:t xml:space="preserve">. </w:t>
      </w:r>
    </w:p>
    <w:p w14:paraId="1EC3AD04" w14:textId="58FBADA1" w:rsidR="00ED106B" w:rsidRPr="00ED106B" w:rsidRDefault="00251944" w:rsidP="00251944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br/>
        <w:t xml:space="preserve">Se trata de un espectáculo de </w:t>
      </w:r>
      <w:r w:rsidR="00725912">
        <w:rPr>
          <w:rFonts w:ascii="Arial Narrow" w:hAnsi="Arial Narrow"/>
          <w:sz w:val="26"/>
          <w:szCs w:val="26"/>
        </w:rPr>
        <w:t>p</w:t>
      </w:r>
      <w:r w:rsidR="00ED106B" w:rsidRPr="00ED106B">
        <w:rPr>
          <w:rFonts w:ascii="Arial Narrow" w:hAnsi="Arial Narrow"/>
          <w:sz w:val="26"/>
          <w:szCs w:val="26"/>
        </w:rPr>
        <w:t>equeño/</w:t>
      </w:r>
      <w:r w:rsidR="00725912">
        <w:rPr>
          <w:rFonts w:ascii="Arial Narrow" w:hAnsi="Arial Narrow"/>
          <w:sz w:val="26"/>
          <w:szCs w:val="26"/>
        </w:rPr>
        <w:t>m</w:t>
      </w:r>
      <w:r w:rsidR="00ED106B" w:rsidRPr="00ED106B">
        <w:rPr>
          <w:rFonts w:ascii="Arial Narrow" w:hAnsi="Arial Narrow"/>
          <w:sz w:val="26"/>
          <w:szCs w:val="26"/>
        </w:rPr>
        <w:t>ediano</w:t>
      </w:r>
      <w:r>
        <w:rPr>
          <w:rFonts w:ascii="Arial Narrow" w:hAnsi="Arial Narrow"/>
          <w:sz w:val="26"/>
          <w:szCs w:val="26"/>
        </w:rPr>
        <w:t xml:space="preserve"> </w:t>
      </w:r>
      <w:r w:rsidR="00132C90">
        <w:rPr>
          <w:rFonts w:ascii="Arial Narrow" w:hAnsi="Arial Narrow"/>
          <w:sz w:val="26"/>
          <w:szCs w:val="26"/>
        </w:rPr>
        <w:t xml:space="preserve">formato </w:t>
      </w:r>
      <w:r>
        <w:rPr>
          <w:rFonts w:ascii="Arial Narrow" w:hAnsi="Arial Narrow"/>
          <w:sz w:val="26"/>
          <w:szCs w:val="26"/>
        </w:rPr>
        <w:t>que combina la d</w:t>
      </w:r>
      <w:r w:rsidR="00ED106B" w:rsidRPr="00ED106B">
        <w:rPr>
          <w:rFonts w:ascii="Arial Narrow" w:hAnsi="Arial Narrow"/>
          <w:sz w:val="26"/>
          <w:szCs w:val="26"/>
        </w:rPr>
        <w:t xml:space="preserve">anza </w:t>
      </w:r>
      <w:r>
        <w:rPr>
          <w:rFonts w:ascii="Arial Narrow" w:hAnsi="Arial Narrow"/>
          <w:sz w:val="26"/>
          <w:szCs w:val="26"/>
        </w:rPr>
        <w:t>contemporánea y el</w:t>
      </w:r>
      <w:r w:rsidR="00ED106B" w:rsidRPr="00ED106B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t</w:t>
      </w:r>
      <w:r w:rsidR="00ED106B" w:rsidRPr="00ED106B">
        <w:rPr>
          <w:rFonts w:ascii="Arial Narrow" w:hAnsi="Arial Narrow"/>
          <w:sz w:val="26"/>
          <w:szCs w:val="26"/>
        </w:rPr>
        <w:t>eatro</w:t>
      </w:r>
      <w:r>
        <w:rPr>
          <w:rFonts w:ascii="Arial Narrow" w:hAnsi="Arial Narrow"/>
          <w:sz w:val="26"/>
          <w:szCs w:val="26"/>
        </w:rPr>
        <w:t xml:space="preserve"> con una duración de 45 m</w:t>
      </w:r>
      <w:r w:rsidR="00ED106B" w:rsidRPr="00ED106B">
        <w:rPr>
          <w:rFonts w:ascii="Arial Narrow" w:hAnsi="Arial Narrow"/>
          <w:sz w:val="26"/>
          <w:szCs w:val="26"/>
        </w:rPr>
        <w:t>inutos</w:t>
      </w:r>
      <w:r>
        <w:rPr>
          <w:rFonts w:ascii="Arial Narrow" w:hAnsi="Arial Narrow"/>
          <w:sz w:val="26"/>
          <w:szCs w:val="26"/>
        </w:rPr>
        <w:t xml:space="preserve"> y </w:t>
      </w:r>
      <w:r w:rsidR="00132C90">
        <w:rPr>
          <w:rFonts w:ascii="Arial Narrow" w:hAnsi="Arial Narrow"/>
          <w:sz w:val="26"/>
          <w:szCs w:val="26"/>
        </w:rPr>
        <w:t xml:space="preserve">que va </w:t>
      </w:r>
      <w:r>
        <w:rPr>
          <w:rFonts w:ascii="Arial Narrow" w:hAnsi="Arial Narrow"/>
          <w:sz w:val="26"/>
          <w:szCs w:val="26"/>
        </w:rPr>
        <w:t>destinada a un p</w:t>
      </w:r>
      <w:r w:rsidR="00ED106B" w:rsidRPr="00ED106B">
        <w:rPr>
          <w:rFonts w:ascii="Arial Narrow" w:hAnsi="Arial Narrow"/>
          <w:sz w:val="26"/>
          <w:szCs w:val="26"/>
        </w:rPr>
        <w:t>úblico</w:t>
      </w:r>
      <w:r>
        <w:rPr>
          <w:rFonts w:ascii="Arial Narrow" w:hAnsi="Arial Narrow"/>
          <w:sz w:val="26"/>
          <w:szCs w:val="26"/>
        </w:rPr>
        <w:t xml:space="preserve"> f</w:t>
      </w:r>
      <w:r w:rsidR="00132C90">
        <w:rPr>
          <w:rFonts w:ascii="Arial Narrow" w:hAnsi="Arial Narrow"/>
          <w:sz w:val="26"/>
          <w:szCs w:val="26"/>
        </w:rPr>
        <w:t>amiliar (</w:t>
      </w:r>
      <w:r>
        <w:rPr>
          <w:rFonts w:ascii="Arial Narrow" w:hAnsi="Arial Narrow"/>
          <w:sz w:val="26"/>
          <w:szCs w:val="26"/>
        </w:rPr>
        <w:t>niños y niñas a</w:t>
      </w:r>
      <w:r w:rsidR="00ED106B" w:rsidRPr="00ED106B">
        <w:rPr>
          <w:rFonts w:ascii="Arial Narrow" w:hAnsi="Arial Narrow"/>
          <w:sz w:val="26"/>
          <w:szCs w:val="26"/>
        </w:rPr>
        <w:t xml:space="preserve"> partir de 2 años</w:t>
      </w:r>
      <w:r w:rsidR="00132C90">
        <w:rPr>
          <w:rFonts w:ascii="Arial Narrow" w:hAnsi="Arial Narrow"/>
          <w:sz w:val="26"/>
          <w:szCs w:val="26"/>
        </w:rPr>
        <w:t>)</w:t>
      </w:r>
      <w:r w:rsidR="00ED106B" w:rsidRPr="00ED106B">
        <w:rPr>
          <w:rFonts w:ascii="Arial Narrow" w:hAnsi="Arial Narrow"/>
          <w:sz w:val="26"/>
          <w:szCs w:val="26"/>
        </w:rPr>
        <w:t>.</w:t>
      </w:r>
      <w:r>
        <w:rPr>
          <w:rFonts w:ascii="Arial Narrow" w:hAnsi="Arial Narrow"/>
          <w:sz w:val="26"/>
          <w:szCs w:val="26"/>
        </w:rPr>
        <w:t xml:space="preserve"> El estreno se produjo en </w:t>
      </w:r>
      <w:r w:rsidR="00ED106B" w:rsidRPr="00ED106B">
        <w:rPr>
          <w:rFonts w:ascii="Arial Narrow" w:hAnsi="Arial Narrow"/>
          <w:sz w:val="26"/>
          <w:szCs w:val="26"/>
        </w:rPr>
        <w:t>2014</w:t>
      </w:r>
      <w:r>
        <w:rPr>
          <w:rFonts w:ascii="Arial Narrow" w:hAnsi="Arial Narrow"/>
          <w:sz w:val="26"/>
          <w:szCs w:val="26"/>
        </w:rPr>
        <w:t xml:space="preserve"> en el Festival Internacional</w:t>
      </w:r>
      <w:r w:rsidR="00ED106B" w:rsidRPr="00ED106B">
        <w:rPr>
          <w:rFonts w:ascii="Arial Narrow" w:hAnsi="Arial Narrow"/>
          <w:sz w:val="26"/>
          <w:szCs w:val="26"/>
        </w:rPr>
        <w:t xml:space="preserve"> de Música y Danza Granada.</w:t>
      </w:r>
      <w:r>
        <w:rPr>
          <w:rFonts w:ascii="Arial Narrow" w:hAnsi="Arial Narrow"/>
          <w:sz w:val="26"/>
          <w:szCs w:val="26"/>
        </w:rPr>
        <w:t xml:space="preserve"> </w:t>
      </w:r>
    </w:p>
    <w:p w14:paraId="1EEDDBEE" w14:textId="77777777" w:rsidR="00ED106B" w:rsidRPr="00ED106B" w:rsidRDefault="00ED106B" w:rsidP="00ED106B">
      <w:pPr>
        <w:jc w:val="both"/>
        <w:rPr>
          <w:rFonts w:ascii="Arial Narrow" w:hAnsi="Arial Narrow"/>
          <w:sz w:val="26"/>
          <w:szCs w:val="26"/>
        </w:rPr>
      </w:pPr>
    </w:p>
    <w:p w14:paraId="2120678C" w14:textId="6710035C" w:rsidR="00251944" w:rsidRDefault="00251944" w:rsidP="00251944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 través de esta obra, e</w:t>
      </w:r>
      <w:r w:rsidRPr="00ED106B">
        <w:rPr>
          <w:rFonts w:ascii="Arial Narrow" w:hAnsi="Arial Narrow"/>
          <w:sz w:val="26"/>
          <w:szCs w:val="26"/>
        </w:rPr>
        <w:t xml:space="preserve">l niño reconocerá el lenguaje ligado al movimiento y esto, unido a la luz y la música, sumergirá al pequeño espectador en un clima familiar y divertido, captando su atención, sin necesidad de recurrir a efectos superficiales. Cada objeto puede tener una utilidad y forma muy distinta a la que vemos, todo y todos podemos convertirnos en lo que imaginemos, </w:t>
      </w:r>
      <w:r>
        <w:rPr>
          <w:rFonts w:ascii="Arial Narrow" w:hAnsi="Arial Narrow"/>
          <w:sz w:val="26"/>
          <w:szCs w:val="26"/>
        </w:rPr>
        <w:t>en un globo, en un sillón…</w:t>
      </w:r>
    </w:p>
    <w:p w14:paraId="357FE13A" w14:textId="77777777" w:rsidR="00251944" w:rsidRDefault="00251944" w:rsidP="00251944">
      <w:pPr>
        <w:jc w:val="both"/>
        <w:rPr>
          <w:rFonts w:ascii="Arial Narrow" w:hAnsi="Arial Narrow"/>
          <w:sz w:val="26"/>
          <w:szCs w:val="26"/>
        </w:rPr>
      </w:pPr>
    </w:p>
    <w:p w14:paraId="3B53A6F8" w14:textId="364554AD" w:rsidR="00251944" w:rsidRDefault="00251944" w:rsidP="00251944">
      <w:pPr>
        <w:jc w:val="both"/>
        <w:rPr>
          <w:rFonts w:ascii="Arial Narrow" w:hAnsi="Arial Narrow"/>
          <w:sz w:val="26"/>
          <w:szCs w:val="26"/>
        </w:rPr>
      </w:pPr>
      <w:r w:rsidRPr="00ED106B">
        <w:rPr>
          <w:rFonts w:ascii="Arial Narrow" w:hAnsi="Arial Narrow"/>
          <w:sz w:val="26"/>
          <w:szCs w:val="26"/>
        </w:rPr>
        <w:t>El texto y dramaturgia que otorg</w:t>
      </w:r>
      <w:r w:rsidR="00132C90">
        <w:rPr>
          <w:rFonts w:ascii="Arial Narrow" w:hAnsi="Arial Narrow"/>
          <w:sz w:val="26"/>
          <w:szCs w:val="26"/>
        </w:rPr>
        <w:t>an el hilo conductor a la pieza</w:t>
      </w:r>
      <w:r w:rsidRPr="00ED106B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plantea entre otras cuestiones</w:t>
      </w:r>
      <w:r w:rsidRPr="00ED106B">
        <w:rPr>
          <w:rFonts w:ascii="Arial Narrow" w:hAnsi="Arial Narrow"/>
          <w:sz w:val="26"/>
          <w:szCs w:val="26"/>
        </w:rPr>
        <w:t xml:space="preserve"> l</w:t>
      </w:r>
      <w:r>
        <w:rPr>
          <w:rFonts w:ascii="Arial Narrow" w:hAnsi="Arial Narrow"/>
          <w:sz w:val="26"/>
          <w:szCs w:val="26"/>
        </w:rPr>
        <w:t>a identidad de género, el creci</w:t>
      </w:r>
      <w:r w:rsidRPr="00ED106B">
        <w:rPr>
          <w:rFonts w:ascii="Arial Narrow" w:hAnsi="Arial Narrow"/>
          <w:sz w:val="26"/>
          <w:szCs w:val="26"/>
        </w:rPr>
        <w:t xml:space="preserve">miento personal del niño/a y en su visión infantil de futuro, la </w:t>
      </w:r>
      <w:r>
        <w:rPr>
          <w:rFonts w:ascii="Arial Narrow" w:hAnsi="Arial Narrow"/>
          <w:sz w:val="26"/>
          <w:szCs w:val="26"/>
        </w:rPr>
        <w:t>bú</w:t>
      </w:r>
      <w:r w:rsidRPr="00ED106B">
        <w:rPr>
          <w:rFonts w:ascii="Arial Narrow" w:hAnsi="Arial Narrow"/>
          <w:sz w:val="26"/>
          <w:szCs w:val="26"/>
        </w:rPr>
        <w:t>squeda de la ide</w:t>
      </w:r>
      <w:r>
        <w:rPr>
          <w:rFonts w:ascii="Arial Narrow" w:hAnsi="Arial Narrow"/>
          <w:sz w:val="26"/>
          <w:szCs w:val="26"/>
        </w:rPr>
        <w:t>nti</w:t>
      </w:r>
      <w:r w:rsidRPr="00ED106B">
        <w:rPr>
          <w:rFonts w:ascii="Arial Narrow" w:hAnsi="Arial Narrow"/>
          <w:sz w:val="26"/>
          <w:szCs w:val="26"/>
        </w:rPr>
        <w:t xml:space="preserve">dad. </w:t>
      </w:r>
      <w:r>
        <w:rPr>
          <w:rFonts w:ascii="Arial Narrow" w:hAnsi="Arial Narrow"/>
          <w:sz w:val="26"/>
          <w:szCs w:val="26"/>
        </w:rPr>
        <w:t>‘¿</w:t>
      </w:r>
      <w:r w:rsidRPr="00ED106B">
        <w:rPr>
          <w:rFonts w:ascii="Arial Narrow" w:hAnsi="Arial Narrow"/>
          <w:sz w:val="26"/>
          <w:szCs w:val="26"/>
        </w:rPr>
        <w:t>Cuál es mi nombre...?</w:t>
      </w:r>
      <w:r>
        <w:rPr>
          <w:rFonts w:ascii="Arial Narrow" w:hAnsi="Arial Narrow"/>
          <w:sz w:val="26"/>
          <w:szCs w:val="26"/>
        </w:rPr>
        <w:t>’</w:t>
      </w:r>
      <w:r w:rsidRPr="00ED106B">
        <w:rPr>
          <w:rFonts w:ascii="Arial Narrow" w:hAnsi="Arial Narrow"/>
          <w:sz w:val="26"/>
          <w:szCs w:val="26"/>
        </w:rPr>
        <w:t xml:space="preserve"> es una pregunta abierta que deriva en otras muchas preguntas y que a su vez</w:t>
      </w:r>
      <w:r>
        <w:rPr>
          <w:rFonts w:ascii="Arial Narrow" w:hAnsi="Arial Narrow"/>
          <w:sz w:val="26"/>
          <w:szCs w:val="26"/>
        </w:rPr>
        <w:t xml:space="preserve"> nos llevará a infinidad de res</w:t>
      </w:r>
      <w:r w:rsidRPr="00ED106B">
        <w:rPr>
          <w:rFonts w:ascii="Arial Narrow" w:hAnsi="Arial Narrow"/>
          <w:sz w:val="26"/>
          <w:szCs w:val="26"/>
        </w:rPr>
        <w:t>puestas.</w:t>
      </w:r>
    </w:p>
    <w:p w14:paraId="1773C1BC" w14:textId="77777777" w:rsidR="00251944" w:rsidRDefault="00251944" w:rsidP="00251944">
      <w:pPr>
        <w:jc w:val="both"/>
        <w:rPr>
          <w:rFonts w:ascii="Arial Narrow" w:hAnsi="Arial Narrow"/>
          <w:sz w:val="26"/>
          <w:szCs w:val="26"/>
        </w:rPr>
      </w:pPr>
    </w:p>
    <w:p w14:paraId="3A143D49" w14:textId="0A420C64" w:rsidR="00251944" w:rsidRPr="00251944" w:rsidRDefault="00251944" w:rsidP="00251944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Los autores argumentan que “v</w:t>
      </w:r>
      <w:r w:rsidRPr="00ED106B">
        <w:rPr>
          <w:rFonts w:ascii="Arial Narrow" w:hAnsi="Arial Narrow"/>
          <w:sz w:val="26"/>
          <w:szCs w:val="26"/>
        </w:rPr>
        <w:t xml:space="preserve">enimos al mundo, en un lugar concreto, una familia y entorno definidos y nada de eso ha sido elegido por nosotros mismos, es nuestro manuscrito inicial y a partir de ahí se definirá el rumbo de nuestra vida y </w:t>
      </w:r>
      <w:r>
        <w:rPr>
          <w:rFonts w:ascii="Arial Narrow" w:hAnsi="Arial Narrow"/>
          <w:sz w:val="26"/>
          <w:szCs w:val="26"/>
        </w:rPr>
        <w:t>lo que se describirá en ese man</w:t>
      </w:r>
      <w:r w:rsidRPr="00ED106B">
        <w:rPr>
          <w:rFonts w:ascii="Arial Narrow" w:hAnsi="Arial Narrow"/>
          <w:sz w:val="26"/>
          <w:szCs w:val="26"/>
        </w:rPr>
        <w:t>u</w:t>
      </w:r>
      <w:r>
        <w:rPr>
          <w:rFonts w:ascii="Arial Narrow" w:hAnsi="Arial Narrow"/>
          <w:sz w:val="26"/>
          <w:szCs w:val="26"/>
        </w:rPr>
        <w:t>scrito aún sin ex</w:t>
      </w:r>
      <w:r w:rsidRPr="00ED106B">
        <w:rPr>
          <w:rFonts w:ascii="Arial Narrow" w:hAnsi="Arial Narrow"/>
          <w:sz w:val="26"/>
          <w:szCs w:val="26"/>
        </w:rPr>
        <w:t>perienc</w:t>
      </w:r>
      <w:r w:rsidRPr="00251944">
        <w:rPr>
          <w:rFonts w:ascii="Arial Narrow" w:hAnsi="Arial Narrow"/>
          <w:sz w:val="26"/>
          <w:szCs w:val="26"/>
        </w:rPr>
        <w:t>ia</w:t>
      </w:r>
      <w:r>
        <w:rPr>
          <w:rFonts w:ascii="Arial Narrow" w:hAnsi="Arial Narrow"/>
          <w:sz w:val="26"/>
          <w:szCs w:val="26"/>
        </w:rPr>
        <w:t>”.</w:t>
      </w:r>
    </w:p>
    <w:p w14:paraId="4290D145" w14:textId="77777777" w:rsidR="00251944" w:rsidRDefault="00251944" w:rsidP="00251944">
      <w:pPr>
        <w:jc w:val="both"/>
        <w:rPr>
          <w:rFonts w:ascii="Arial Narrow" w:hAnsi="Arial Narrow"/>
          <w:sz w:val="26"/>
          <w:szCs w:val="26"/>
        </w:rPr>
      </w:pPr>
    </w:p>
    <w:p w14:paraId="712129F3" w14:textId="138E3D8D" w:rsidR="00ED106B" w:rsidRDefault="00251944" w:rsidP="00ED106B">
      <w:pPr>
        <w:jc w:val="both"/>
        <w:rPr>
          <w:rFonts w:ascii="Arial Narrow" w:hAnsi="Arial Narrow"/>
          <w:sz w:val="26"/>
          <w:szCs w:val="26"/>
        </w:rPr>
      </w:pPr>
      <w:r w:rsidRPr="00ED106B">
        <w:rPr>
          <w:rFonts w:ascii="Arial Narrow" w:hAnsi="Arial Narrow"/>
          <w:sz w:val="26"/>
          <w:szCs w:val="26"/>
        </w:rPr>
        <w:t>En</w:t>
      </w:r>
      <w:r w:rsidR="00132C90">
        <w:rPr>
          <w:rFonts w:ascii="Arial Narrow" w:hAnsi="Arial Narrow"/>
          <w:sz w:val="26"/>
          <w:szCs w:val="26"/>
        </w:rPr>
        <w:t xml:space="preserve"> esta historia todo es un juego;</w:t>
      </w:r>
      <w:r w:rsidRPr="00ED106B">
        <w:rPr>
          <w:rFonts w:ascii="Arial Narrow" w:hAnsi="Arial Narrow"/>
          <w:sz w:val="26"/>
          <w:szCs w:val="26"/>
        </w:rPr>
        <w:t xml:space="preserve"> la búsqueda de </w:t>
      </w:r>
      <w:r>
        <w:rPr>
          <w:rFonts w:ascii="Arial Narrow" w:hAnsi="Arial Narrow"/>
          <w:sz w:val="26"/>
          <w:szCs w:val="26"/>
        </w:rPr>
        <w:t xml:space="preserve">un </w:t>
      </w:r>
      <w:r w:rsidRPr="00ED106B">
        <w:rPr>
          <w:rFonts w:ascii="Arial Narrow" w:hAnsi="Arial Narrow"/>
          <w:sz w:val="26"/>
          <w:szCs w:val="26"/>
        </w:rPr>
        <w:t>nombre será muy entretenida, juega a mirar, mira jugando.</w:t>
      </w:r>
      <w:r>
        <w:rPr>
          <w:rFonts w:ascii="Arial Narrow" w:hAnsi="Arial Narrow"/>
          <w:sz w:val="26"/>
          <w:szCs w:val="26"/>
        </w:rPr>
        <w:t xml:space="preserve"> </w:t>
      </w:r>
      <w:r w:rsidR="00ED106B" w:rsidRPr="00ED106B">
        <w:rPr>
          <w:rFonts w:ascii="Arial Narrow" w:hAnsi="Arial Narrow"/>
          <w:sz w:val="26"/>
          <w:szCs w:val="26"/>
        </w:rPr>
        <w:t xml:space="preserve">La identidad </w:t>
      </w:r>
      <w:r>
        <w:rPr>
          <w:rFonts w:ascii="Arial Narrow" w:hAnsi="Arial Narrow"/>
          <w:sz w:val="26"/>
          <w:szCs w:val="26"/>
        </w:rPr>
        <w:t>se fortalece con los años pero la</w:t>
      </w:r>
      <w:r w:rsidR="00ED106B" w:rsidRPr="00ED106B">
        <w:rPr>
          <w:rFonts w:ascii="Arial Narrow" w:hAnsi="Arial Narrow"/>
          <w:sz w:val="26"/>
          <w:szCs w:val="26"/>
        </w:rPr>
        <w:t xml:space="preserve"> esencia esta desde que nace</w:t>
      </w:r>
      <w:r>
        <w:rPr>
          <w:rFonts w:ascii="Arial Narrow" w:hAnsi="Arial Narrow"/>
          <w:sz w:val="26"/>
          <w:szCs w:val="26"/>
        </w:rPr>
        <w:t>mo</w:t>
      </w:r>
      <w:r w:rsidR="00ED106B" w:rsidRPr="00ED106B">
        <w:rPr>
          <w:rFonts w:ascii="Arial Narrow" w:hAnsi="Arial Narrow"/>
          <w:sz w:val="26"/>
          <w:szCs w:val="26"/>
        </w:rPr>
        <w:t>s, ama</w:t>
      </w:r>
      <w:r>
        <w:rPr>
          <w:rFonts w:ascii="Arial Narrow" w:hAnsi="Arial Narrow"/>
          <w:sz w:val="26"/>
          <w:szCs w:val="26"/>
        </w:rPr>
        <w:t>mos, reímos</w:t>
      </w:r>
      <w:r w:rsidR="00ED106B" w:rsidRPr="00ED106B">
        <w:rPr>
          <w:rFonts w:ascii="Arial Narrow" w:hAnsi="Arial Narrow"/>
          <w:sz w:val="26"/>
          <w:szCs w:val="26"/>
        </w:rPr>
        <w:t xml:space="preserve"> y llora</w:t>
      </w:r>
      <w:r>
        <w:rPr>
          <w:rFonts w:ascii="Arial Narrow" w:hAnsi="Arial Narrow"/>
          <w:sz w:val="26"/>
          <w:szCs w:val="26"/>
        </w:rPr>
        <w:t>mo</w:t>
      </w:r>
      <w:r w:rsidR="00ED106B" w:rsidRPr="00ED106B">
        <w:rPr>
          <w:rFonts w:ascii="Arial Narrow" w:hAnsi="Arial Narrow"/>
          <w:sz w:val="26"/>
          <w:szCs w:val="26"/>
        </w:rPr>
        <w:t>s igual que cualquiera</w:t>
      </w:r>
      <w:r w:rsidR="00132C90">
        <w:rPr>
          <w:rFonts w:ascii="Arial Narrow" w:hAnsi="Arial Narrow"/>
          <w:sz w:val="26"/>
          <w:szCs w:val="26"/>
        </w:rPr>
        <w:t>. Argumentan que</w:t>
      </w:r>
      <w:r w:rsidR="00ED106B" w:rsidRPr="00ED106B">
        <w:rPr>
          <w:rFonts w:ascii="Arial Narrow" w:hAnsi="Arial Narrow"/>
          <w:sz w:val="26"/>
          <w:szCs w:val="26"/>
        </w:rPr>
        <w:t xml:space="preserve"> no importa ni tu ropa, ni de donde ven</w:t>
      </w:r>
      <w:r>
        <w:rPr>
          <w:rFonts w:ascii="Arial Narrow" w:hAnsi="Arial Narrow"/>
          <w:sz w:val="26"/>
          <w:szCs w:val="26"/>
        </w:rPr>
        <w:t>imos, ni cuá</w:t>
      </w:r>
      <w:r w:rsidR="00ED106B" w:rsidRPr="00ED106B">
        <w:rPr>
          <w:rFonts w:ascii="Arial Narrow" w:hAnsi="Arial Narrow"/>
          <w:sz w:val="26"/>
          <w:szCs w:val="26"/>
        </w:rPr>
        <w:t xml:space="preserve">l </w:t>
      </w:r>
      <w:r>
        <w:rPr>
          <w:rFonts w:ascii="Arial Narrow" w:hAnsi="Arial Narrow"/>
          <w:sz w:val="26"/>
          <w:szCs w:val="26"/>
        </w:rPr>
        <w:t xml:space="preserve">es nuestro </w:t>
      </w:r>
      <w:r w:rsidR="00ED106B" w:rsidRPr="00ED106B">
        <w:rPr>
          <w:rFonts w:ascii="Arial Narrow" w:hAnsi="Arial Narrow"/>
          <w:sz w:val="26"/>
          <w:szCs w:val="26"/>
        </w:rPr>
        <w:t>nombr</w:t>
      </w:r>
      <w:r>
        <w:rPr>
          <w:rFonts w:ascii="Arial Narrow" w:hAnsi="Arial Narrow"/>
          <w:sz w:val="26"/>
          <w:szCs w:val="26"/>
        </w:rPr>
        <w:t>e. Esto sucede durante la infan</w:t>
      </w:r>
      <w:r w:rsidR="00132C90">
        <w:rPr>
          <w:rFonts w:ascii="Arial Narrow" w:hAnsi="Arial Narrow"/>
          <w:sz w:val="26"/>
          <w:szCs w:val="26"/>
        </w:rPr>
        <w:t>cia donde</w:t>
      </w:r>
      <w:r w:rsidR="00ED106B" w:rsidRPr="00ED106B">
        <w:rPr>
          <w:rFonts w:ascii="Arial Narrow" w:hAnsi="Arial Narrow"/>
          <w:sz w:val="26"/>
          <w:szCs w:val="26"/>
        </w:rPr>
        <w:t xml:space="preserve"> no cuentan las etiquetas</w:t>
      </w:r>
      <w:r w:rsidR="00132C90">
        <w:rPr>
          <w:rFonts w:ascii="Arial Narrow" w:hAnsi="Arial Narrow"/>
          <w:sz w:val="26"/>
          <w:szCs w:val="26"/>
        </w:rPr>
        <w:t>;</w:t>
      </w:r>
      <w:r w:rsidR="00ED106B" w:rsidRPr="00ED106B">
        <w:rPr>
          <w:rFonts w:ascii="Arial Narrow" w:hAnsi="Arial Narrow"/>
          <w:sz w:val="26"/>
          <w:szCs w:val="26"/>
        </w:rPr>
        <w:t xml:space="preserve"> un mundo maravilloso nace antes nuestros ojos cuando lo único que necesitamos es nuestra imaginación y un amigo con el que compartir nuestros sueños. </w:t>
      </w:r>
    </w:p>
    <w:p w14:paraId="4F1E431D" w14:textId="77777777" w:rsidR="00251944" w:rsidRPr="00ED106B" w:rsidRDefault="00251944" w:rsidP="00ED106B">
      <w:pPr>
        <w:jc w:val="both"/>
        <w:rPr>
          <w:rFonts w:ascii="Arial Narrow" w:hAnsi="Arial Narrow"/>
          <w:sz w:val="26"/>
          <w:szCs w:val="26"/>
        </w:rPr>
      </w:pPr>
    </w:p>
    <w:p w14:paraId="15A2B963" w14:textId="743B6158" w:rsidR="00251944" w:rsidRPr="00251944" w:rsidRDefault="00251944" w:rsidP="00251944">
      <w:pPr>
        <w:jc w:val="both"/>
        <w:rPr>
          <w:rFonts w:ascii="Arial Narrow" w:hAnsi="Arial Narrow"/>
          <w:sz w:val="26"/>
          <w:szCs w:val="26"/>
        </w:rPr>
      </w:pPr>
      <w:r w:rsidRPr="00251944">
        <w:rPr>
          <w:rFonts w:ascii="Arial Narrow" w:hAnsi="Arial Narrow"/>
          <w:sz w:val="26"/>
          <w:szCs w:val="26"/>
        </w:rPr>
        <w:t>DA.TE Danza cumple 27 años creando, produciendo y exhibiendo espectáculos de danza contemporánea, danza-teatro y teatro con objetos dirigidos a público infantil y juvenil, abarcando desde la primera infancia hasta la adolescencia.</w:t>
      </w:r>
      <w:r>
        <w:rPr>
          <w:rFonts w:ascii="Arial Narrow" w:hAnsi="Arial Narrow"/>
          <w:sz w:val="26"/>
          <w:szCs w:val="26"/>
        </w:rPr>
        <w:t xml:space="preserve"> </w:t>
      </w:r>
      <w:r w:rsidRPr="00251944">
        <w:rPr>
          <w:rFonts w:ascii="Arial Narrow" w:hAnsi="Arial Narrow"/>
          <w:sz w:val="26"/>
          <w:szCs w:val="26"/>
        </w:rPr>
        <w:t xml:space="preserve">Con 31 espectáculos </w:t>
      </w:r>
      <w:r w:rsidRPr="00251944">
        <w:rPr>
          <w:rFonts w:ascii="Arial Narrow" w:hAnsi="Arial Narrow"/>
          <w:sz w:val="26"/>
          <w:szCs w:val="26"/>
        </w:rPr>
        <w:lastRenderedPageBreak/>
        <w:t>estrenados y más de 2.700 funciones realizadas, DA.TE Danza es de las compañías más longevas de la danza en Andalucía, con una estructura estable y rigurosa convirtiéndose en un proyecto consolidado que se originó en el año 1999.</w:t>
      </w:r>
    </w:p>
    <w:p w14:paraId="1EAECF60" w14:textId="77777777" w:rsidR="00251944" w:rsidRPr="00251944" w:rsidRDefault="00251944" w:rsidP="00251944">
      <w:pPr>
        <w:jc w:val="both"/>
        <w:rPr>
          <w:rFonts w:ascii="Arial Narrow" w:hAnsi="Arial Narrow"/>
          <w:sz w:val="26"/>
          <w:szCs w:val="26"/>
        </w:rPr>
      </w:pPr>
    </w:p>
    <w:p w14:paraId="12E72CB9" w14:textId="3356697F" w:rsidR="00251944" w:rsidRPr="00251944" w:rsidRDefault="00251944" w:rsidP="00251944">
      <w:pPr>
        <w:jc w:val="both"/>
        <w:rPr>
          <w:rFonts w:ascii="Arial Narrow" w:hAnsi="Arial Narrow"/>
          <w:sz w:val="26"/>
          <w:szCs w:val="26"/>
        </w:rPr>
      </w:pPr>
      <w:r w:rsidRPr="00251944">
        <w:rPr>
          <w:rFonts w:ascii="Arial Narrow" w:hAnsi="Arial Narrow"/>
          <w:sz w:val="26"/>
          <w:szCs w:val="26"/>
        </w:rPr>
        <w:t>En su trayectoria ha visitado más de 22 países, 850 espacios escénicos y 418 ciudades. Además ha estado presente en innumerables circuitos escénicos, programaciones y festivales nacionales e internacionales.</w:t>
      </w:r>
    </w:p>
    <w:sectPr w:rsidR="00251944" w:rsidRPr="00251944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F3F49" w14:textId="77777777" w:rsidR="003D73CF" w:rsidRDefault="003D73CF">
      <w:r>
        <w:separator/>
      </w:r>
    </w:p>
  </w:endnote>
  <w:endnote w:type="continuationSeparator" w:id="0">
    <w:p w14:paraId="4C6CE22C" w14:textId="77777777" w:rsidR="003D73CF" w:rsidRDefault="003D7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C071B" w14:textId="77777777" w:rsidR="003D73CF" w:rsidRDefault="003D73CF">
      <w:r>
        <w:separator/>
      </w:r>
    </w:p>
  </w:footnote>
  <w:footnote w:type="continuationSeparator" w:id="0">
    <w:p w14:paraId="6B42F626" w14:textId="77777777" w:rsidR="003D73CF" w:rsidRDefault="003D7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4D6B4" w14:textId="77777777" w:rsidR="00E0493B" w:rsidRDefault="00F73386">
    <w:pPr>
      <w:pStyle w:val="Encabezado"/>
    </w:pPr>
    <w:r>
      <w:rPr>
        <w:noProof/>
        <w:lang w:eastAsia="es-ES"/>
      </w:rPr>
      <w:drawing>
        <wp:inline distT="0" distB="0" distL="0" distR="0" wp14:anchorId="09001701" wp14:editId="57D48A89">
          <wp:extent cx="5671571" cy="81644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571" cy="816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ADB5F1" w14:textId="77777777" w:rsidR="00E0493B" w:rsidRDefault="00E0493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93B"/>
    <w:rsid w:val="00035DC8"/>
    <w:rsid w:val="000442EE"/>
    <w:rsid w:val="0005303E"/>
    <w:rsid w:val="000A28BC"/>
    <w:rsid w:val="000E4320"/>
    <w:rsid w:val="00132C90"/>
    <w:rsid w:val="0015062F"/>
    <w:rsid w:val="00166DA4"/>
    <w:rsid w:val="001772EA"/>
    <w:rsid w:val="001A433E"/>
    <w:rsid w:val="001D2A41"/>
    <w:rsid w:val="001E6FFC"/>
    <w:rsid w:val="00251944"/>
    <w:rsid w:val="00256518"/>
    <w:rsid w:val="00272A58"/>
    <w:rsid w:val="00295306"/>
    <w:rsid w:val="002C3C41"/>
    <w:rsid w:val="002C480E"/>
    <w:rsid w:val="002D2631"/>
    <w:rsid w:val="002E0F8E"/>
    <w:rsid w:val="002E1928"/>
    <w:rsid w:val="002E2417"/>
    <w:rsid w:val="00322A34"/>
    <w:rsid w:val="003962B6"/>
    <w:rsid w:val="003D73CF"/>
    <w:rsid w:val="0042018F"/>
    <w:rsid w:val="004228C5"/>
    <w:rsid w:val="00433C4F"/>
    <w:rsid w:val="0048141E"/>
    <w:rsid w:val="004F64C7"/>
    <w:rsid w:val="00512498"/>
    <w:rsid w:val="00524E3C"/>
    <w:rsid w:val="0052543D"/>
    <w:rsid w:val="00541DFC"/>
    <w:rsid w:val="00572728"/>
    <w:rsid w:val="005B5BDD"/>
    <w:rsid w:val="005E22D4"/>
    <w:rsid w:val="00620320"/>
    <w:rsid w:val="0064237D"/>
    <w:rsid w:val="00705A4B"/>
    <w:rsid w:val="007159E2"/>
    <w:rsid w:val="00725912"/>
    <w:rsid w:val="00744DF2"/>
    <w:rsid w:val="00757AE5"/>
    <w:rsid w:val="00792EF7"/>
    <w:rsid w:val="007A1CE3"/>
    <w:rsid w:val="00842835"/>
    <w:rsid w:val="00864F41"/>
    <w:rsid w:val="008712B1"/>
    <w:rsid w:val="00875CBD"/>
    <w:rsid w:val="00880A19"/>
    <w:rsid w:val="00883A8A"/>
    <w:rsid w:val="008F26FE"/>
    <w:rsid w:val="00900B1A"/>
    <w:rsid w:val="00917691"/>
    <w:rsid w:val="009E1684"/>
    <w:rsid w:val="00A64233"/>
    <w:rsid w:val="00AC16EC"/>
    <w:rsid w:val="00B17D4D"/>
    <w:rsid w:val="00B768FF"/>
    <w:rsid w:val="00B92C80"/>
    <w:rsid w:val="00B96B80"/>
    <w:rsid w:val="00C124F8"/>
    <w:rsid w:val="00C7037B"/>
    <w:rsid w:val="00C75897"/>
    <w:rsid w:val="00CC631F"/>
    <w:rsid w:val="00D62BBF"/>
    <w:rsid w:val="00D72594"/>
    <w:rsid w:val="00D7410F"/>
    <w:rsid w:val="00D83E0B"/>
    <w:rsid w:val="00DC5D4A"/>
    <w:rsid w:val="00E0493B"/>
    <w:rsid w:val="00E32017"/>
    <w:rsid w:val="00E56813"/>
    <w:rsid w:val="00ED106B"/>
    <w:rsid w:val="00EF7BB5"/>
    <w:rsid w:val="00F343FD"/>
    <w:rsid w:val="00F575B0"/>
    <w:rsid w:val="00F70342"/>
    <w:rsid w:val="00F73386"/>
    <w:rsid w:val="00F9654E"/>
    <w:rsid w:val="00FB48E7"/>
    <w:rsid w:val="00FB53E5"/>
    <w:rsid w:val="00FD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3208"/>
  <w15:docId w15:val="{C3F7E034-8978-49C4-911A-44CB03BD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1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7C405-E5C1-48C9-91FF-7D46579A3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467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6</cp:revision>
  <cp:lastPrinted>2026-01-05T09:55:00Z</cp:lastPrinted>
  <dcterms:created xsi:type="dcterms:W3CDTF">2026-10-15T06:44:00Z</dcterms:created>
  <dcterms:modified xsi:type="dcterms:W3CDTF">2026-10-15T10:51:00Z</dcterms:modified>
  <dc:language>es-ES</dc:language>
</cp:coreProperties>
</file>