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C07" w:rsidRDefault="00F73C07"/>
    <w:p w:rsidR="00F73C07" w:rsidRDefault="00F73C07"/>
    <w:p w:rsidR="00F73C07" w:rsidRDefault="00287F12">
      <w:pPr>
        <w:ind w:right="-283"/>
        <w:rPr>
          <w:rFonts w:ascii="Arial Narrow" w:hAnsi="Arial Narrow"/>
          <w:b/>
          <w:color w:val="000000"/>
          <w:sz w:val="36"/>
          <w:szCs w:val="26"/>
          <w:u w:val="single"/>
        </w:rPr>
      </w:pPr>
      <w:r>
        <w:rPr>
          <w:rFonts w:ascii="Arial Narrow" w:hAnsi="Arial Narrow"/>
          <w:b/>
          <w:color w:val="000000"/>
          <w:sz w:val="36"/>
          <w:szCs w:val="26"/>
          <w:u w:val="single"/>
        </w:rPr>
        <w:t>FOTONOTICIA</w:t>
      </w:r>
    </w:p>
    <w:p w:rsidR="00F73C07" w:rsidRDefault="00F73C07">
      <w:pPr>
        <w:ind w:right="-283"/>
        <w:rPr>
          <w:rFonts w:ascii="Arial Narrow" w:hAnsi="Arial Narrow"/>
          <w:b/>
          <w:color w:val="000000"/>
          <w:sz w:val="40"/>
          <w:szCs w:val="26"/>
        </w:rPr>
      </w:pPr>
    </w:p>
    <w:p w:rsidR="00F73C07" w:rsidRDefault="00287F12">
      <w:pPr>
        <w:ind w:right="-283"/>
        <w:rPr>
          <w:rFonts w:ascii="Arial Narrow" w:hAnsi="Arial Narrow"/>
          <w:b/>
          <w:color w:val="000000"/>
          <w:sz w:val="40"/>
          <w:szCs w:val="26"/>
        </w:rPr>
      </w:pPr>
      <w:r>
        <w:rPr>
          <w:rFonts w:ascii="Arial Narrow" w:hAnsi="Arial Narrow"/>
          <w:b/>
          <w:color w:val="000000"/>
          <w:sz w:val="40"/>
          <w:szCs w:val="26"/>
        </w:rPr>
        <w:t xml:space="preserve">La alcaldesa </w:t>
      </w:r>
      <w:r w:rsidR="00F23BEF">
        <w:rPr>
          <w:rFonts w:ascii="Arial Narrow" w:hAnsi="Arial Narrow"/>
          <w:b/>
          <w:color w:val="000000"/>
          <w:sz w:val="40"/>
          <w:szCs w:val="26"/>
        </w:rPr>
        <w:t xml:space="preserve">felicita a la Academia San Dionisio en la apertura de su Año Académico y resalta su importante labor cultural </w:t>
      </w:r>
      <w:r w:rsidR="002A46DF">
        <w:rPr>
          <w:rFonts w:ascii="Arial Narrow" w:hAnsi="Arial Narrow"/>
          <w:b/>
          <w:color w:val="000000"/>
          <w:sz w:val="40"/>
          <w:szCs w:val="26"/>
        </w:rPr>
        <w:t>y social con una programación abierta</w:t>
      </w:r>
      <w:bookmarkStart w:id="0" w:name="_GoBack"/>
      <w:bookmarkEnd w:id="0"/>
    </w:p>
    <w:p w:rsidR="00F73C07" w:rsidRDefault="00F73C07"/>
    <w:p w:rsidR="00F23BEF" w:rsidRDefault="0038090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b/>
          <w:color w:val="000000"/>
          <w:sz w:val="26"/>
          <w:szCs w:val="26"/>
        </w:rPr>
        <w:t>4</w:t>
      </w:r>
      <w:r w:rsidR="00287F12">
        <w:rPr>
          <w:rFonts w:ascii="Arial Narrow" w:hAnsi="Arial Narrow" w:cs="Calibri"/>
          <w:b/>
          <w:color w:val="000000"/>
          <w:sz w:val="26"/>
          <w:szCs w:val="26"/>
        </w:rPr>
        <w:t xml:space="preserve"> de </w:t>
      </w:r>
      <w:r>
        <w:rPr>
          <w:rFonts w:ascii="Arial Narrow" w:hAnsi="Arial Narrow" w:cs="Calibri"/>
          <w:b/>
          <w:color w:val="000000"/>
          <w:sz w:val="26"/>
          <w:szCs w:val="26"/>
        </w:rPr>
        <w:t>noviembre</w:t>
      </w:r>
      <w:r w:rsidR="00287F12">
        <w:rPr>
          <w:rFonts w:ascii="Arial Narrow" w:hAnsi="Arial Narrow" w:cs="Calibri"/>
          <w:b/>
          <w:color w:val="000000"/>
          <w:sz w:val="26"/>
          <w:szCs w:val="26"/>
        </w:rPr>
        <w:t xml:space="preserve"> de 2026</w:t>
      </w:r>
      <w:r w:rsidR="00287F12">
        <w:rPr>
          <w:rFonts w:ascii="Arial Narrow" w:hAnsi="Arial Narrow" w:cs="Calibri"/>
          <w:color w:val="000000"/>
          <w:sz w:val="26"/>
          <w:szCs w:val="26"/>
        </w:rPr>
        <w:t>. La alcaldesa de Jerez, María José García-Pelayo, acompañada de miembros del</w:t>
      </w:r>
      <w:r w:rsidR="00F23BEF">
        <w:rPr>
          <w:rFonts w:ascii="Arial Narrow" w:hAnsi="Arial Narrow" w:cs="Calibri"/>
          <w:color w:val="000000"/>
          <w:sz w:val="26"/>
          <w:szCs w:val="26"/>
        </w:rPr>
        <w:t xml:space="preserve"> Gobierno municipal, ha asistido al solemne acto de apertura del Año Académico de la Real Academia de San Dionisio de Ciencias, Artes y Letras, en el primer año de Ana María Orellana como presidenta de la entidad.</w:t>
      </w:r>
    </w:p>
    <w:p w:rsidR="00F23BEF" w:rsidRDefault="00F23BEF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F23BEF" w:rsidRDefault="00F23BEF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El acto, que se ha celebrado en la Sala Pescadería Vieja, ha comenzado con un minuto de silencio en recuerdo a las víctimas y los familiares del accidente ferroviario de Urda, sucedido la pasada semana. </w:t>
      </w:r>
    </w:p>
    <w:p w:rsidR="00F23BEF" w:rsidRDefault="00F23BEF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F23BEF" w:rsidRDefault="00F23BEF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La alcaldesa ha felicitado a la presidenta, la Junta de Gobierno y los académicos y académicas que hacen posible una programación abierta a la ciudad durante todo el año. Igualmente, ha agradecido a monseñor José Rico Pavés que ha sido el encargado de asumir la lección inaugural, bajo el título 'San Dionisio Areopagita y el dilema de León XIV', por contribuir a acercar esta figura tan vinculada a la historia y a la identidad de Jerez. "Que el conocimiento siga siendo, como lo ha sido durante 78 años en esta Academia, una forma de servir a Jerez". </w:t>
      </w:r>
    </w:p>
    <w:p w:rsidR="00F23BEF" w:rsidRDefault="00F23BEF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38090D" w:rsidRPr="00F23BEF" w:rsidRDefault="00F23BEF" w:rsidP="00F23BEF">
      <w:pPr>
        <w:spacing w:line="240" w:lineRule="atLeast"/>
        <w:jc w:val="both"/>
        <w:textAlignment w:val="baseline"/>
        <w:rPr>
          <w:rFonts w:ascii="Arial Narrow" w:eastAsia="Arial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La Academia ha desarrollado durante todo el año una programación diversa de ciencia, historia, arte, literatura, medicina, sociedad y cultura del vino, apoyando la Capitalidad Española de la Gastronomía con el ciclo de conferencias 'El vino de Jerez y la gastronomía',  con </w:t>
      </w:r>
      <w:r w:rsidR="0038090D" w:rsidRPr="00F23BEF">
        <w:rPr>
          <w:rFonts w:ascii="Arial Narrow" w:hAnsi="Arial Narrow"/>
          <w:sz w:val="26"/>
          <w:szCs w:val="26"/>
        </w:rPr>
        <w:t xml:space="preserve">intervenciones de Eugenio Camacho, Joaquín Gómez </w:t>
      </w:r>
      <w:proofErr w:type="spellStart"/>
      <w:r w:rsidR="0038090D" w:rsidRPr="00F23BEF">
        <w:rPr>
          <w:rFonts w:ascii="Arial Narrow" w:hAnsi="Arial Narrow"/>
          <w:sz w:val="26"/>
          <w:szCs w:val="26"/>
        </w:rPr>
        <w:t>Beser</w:t>
      </w:r>
      <w:proofErr w:type="spellEnd"/>
      <w:r w:rsidR="0038090D" w:rsidRPr="00F23BEF">
        <w:rPr>
          <w:rFonts w:ascii="Arial Narrow" w:hAnsi="Arial Narrow"/>
          <w:sz w:val="26"/>
          <w:szCs w:val="26"/>
        </w:rPr>
        <w:t xml:space="preserve"> y el enólogo Willy Pérez, entre otros.</w:t>
      </w:r>
    </w:p>
    <w:p w:rsidR="0038090D" w:rsidRDefault="0038090D" w:rsidP="0038090D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F73C07" w:rsidRDefault="0038090D">
      <w:pPr>
        <w:jc w:val="both"/>
        <w:rPr>
          <w:rFonts w:ascii="Arial Narrow" w:hAnsi="Arial Narrow"/>
          <w:color w:val="242424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(Se adjunta fotografía)</w:t>
      </w:r>
    </w:p>
    <w:p w:rsidR="0038090D" w:rsidRDefault="0038090D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38090D" w:rsidRDefault="0038090D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F73C07" w:rsidRDefault="00F73C07"/>
    <w:sectPr w:rsidR="00F73C07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200" w:rsidRDefault="00287F12">
      <w:r>
        <w:separator/>
      </w:r>
    </w:p>
  </w:endnote>
  <w:endnote w:type="continuationSeparator" w:id="0">
    <w:p w:rsidR="00932200" w:rsidRDefault="0028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jaVu Sans">
    <w:altName w:val="Malgun Gothic"/>
    <w:panose1 w:val="00000000000000000000"/>
    <w:charset w:val="00"/>
    <w:family w:val="roman"/>
    <w:notTrueType/>
    <w:pitch w:val="default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200" w:rsidRDefault="00287F12">
      <w:r>
        <w:separator/>
      </w:r>
    </w:p>
  </w:footnote>
  <w:footnote w:type="continuationSeparator" w:id="0">
    <w:p w:rsidR="00932200" w:rsidRDefault="00287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C07" w:rsidRDefault="00F73C0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C07" w:rsidRDefault="00287F12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3C07" w:rsidRDefault="00F73C0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C07" w:rsidRDefault="00287F12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3C07" w:rsidRDefault="00F73C0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CC2530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71D00E2"/>
    <w:multiLevelType w:val="hybridMultilevel"/>
    <w:tmpl w:val="6166249C"/>
    <w:lvl w:ilvl="0" w:tplc="1F42885A">
      <w:start w:val="78"/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sz w:val="40"/>
      </w:rPr>
    </w:lvl>
    <w:lvl w:ilvl="1" w:tplc="0C0A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0"/>
    <w:lvlOverride w:ilv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C07"/>
    <w:rsid w:val="00287F12"/>
    <w:rsid w:val="002A46DF"/>
    <w:rsid w:val="0038090D"/>
    <w:rsid w:val="0039519A"/>
    <w:rsid w:val="009214EE"/>
    <w:rsid w:val="00932200"/>
    <w:rsid w:val="00F23BEF"/>
    <w:rsid w:val="00F7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10AE4-E71E-40D2-97D3-1CC3093C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  <w:style w:type="paragraph" w:styleId="Listaconvietas">
    <w:name w:val="List Bullet"/>
    <w:basedOn w:val="Normal"/>
    <w:uiPriority w:val="99"/>
    <w:semiHidden/>
    <w:unhideWhenUsed/>
    <w:rsid w:val="0038090D"/>
    <w:pPr>
      <w:numPr>
        <w:numId w:val="1"/>
      </w:numPr>
      <w:suppressAutoHyphens w:val="0"/>
      <w:spacing w:after="200" w:line="276" w:lineRule="auto"/>
      <w:contextualSpacing/>
    </w:pPr>
    <w:rPr>
      <w:rFonts w:ascii="Calibri" w:eastAsia="Calibri" w:hAnsi="Calibri"/>
      <w:color w:val="00000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3</cp:revision>
  <cp:lastPrinted>2026-01-05T09:55:00Z</cp:lastPrinted>
  <dcterms:created xsi:type="dcterms:W3CDTF">2026-11-04T09:12:00Z</dcterms:created>
  <dcterms:modified xsi:type="dcterms:W3CDTF">2026-11-04T09:29:00Z</dcterms:modified>
  <dc:language>es-ES</dc:language>
</cp:coreProperties>
</file>