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r>
    </w:p>
    <w:p>
      <w:pPr>
        <w:pStyle w:val="Normal"/>
        <w:rPr/>
      </w:pPr>
      <w:r>
        <w:rPr/>
      </w:r>
    </w:p>
    <w:p>
      <w:pPr>
        <w:pStyle w:val="Normal"/>
        <w:rPr>
          <w:rFonts w:ascii="Arial Narrow" w:hAnsi="Arial Narrow"/>
          <w:b/>
          <w:sz w:val="40"/>
          <w:szCs w:val="40"/>
        </w:rPr>
      </w:pPr>
      <w:r>
        <w:rPr>
          <w:rFonts w:ascii="Arial Narrow" w:hAnsi="Arial Narrow"/>
          <w:b/>
          <w:sz w:val="40"/>
          <w:szCs w:val="40"/>
        </w:rPr>
        <w:t>El programa ‘Súbete al autobús del verano’ facilita el desplazamiento a la playa a vecinos y vecinas de las barriadas rurales y la pedanía de Cuartillos</w:t>
      </w:r>
    </w:p>
    <w:p>
      <w:pPr>
        <w:pStyle w:val="Normal"/>
        <w:rPr/>
      </w:pPr>
      <w:r>
        <w:rPr/>
      </w:r>
    </w:p>
    <w:p>
      <w:pPr>
        <w:pStyle w:val="Normal"/>
        <w:rPr>
          <w:rFonts w:ascii="Arial Narrow" w:hAnsi="Arial Narrow"/>
          <w:sz w:val="36"/>
          <w:szCs w:val="36"/>
        </w:rPr>
      </w:pPr>
      <w:r>
        <w:rPr>
          <w:rFonts w:ascii="Arial Narrow" w:hAnsi="Arial Narrow"/>
          <w:sz w:val="36"/>
          <w:szCs w:val="36"/>
        </w:rPr>
        <w:t xml:space="preserve">La alcaldesa reitera su compromiso con la prestación de servicios a la zona rural, que este verano cuenta de nuevo con estos desplazamientos a la costa </w:t>
      </w:r>
    </w:p>
    <w:p>
      <w:pPr>
        <w:pStyle w:val="Normal"/>
        <w:rPr>
          <w:rFonts w:ascii="Arial Narrow" w:hAnsi="Arial Narrow"/>
          <w:sz w:val="36"/>
          <w:szCs w:val="36"/>
        </w:rPr>
      </w:pPr>
      <w:r>
        <w:rPr>
          <w:rFonts w:ascii="Arial Narrow" w:hAnsi="Arial Narrow"/>
          <w:sz w:val="36"/>
          <w:szCs w:val="36"/>
        </w:rPr>
      </w:r>
    </w:p>
    <w:p>
      <w:pPr>
        <w:pStyle w:val="Normal"/>
        <w:jc w:val="both"/>
        <w:rPr/>
      </w:pPr>
      <w:r>
        <w:rPr>
          <w:rFonts w:ascii="Arial Narrow" w:hAnsi="Arial Narrow"/>
          <w:b/>
          <w:sz w:val="26"/>
          <w:szCs w:val="26"/>
        </w:rPr>
        <w:t>11 de agosto 2026</w:t>
      </w:r>
      <w:r>
        <w:rPr>
          <w:rFonts w:ascii="Arial Narrow" w:hAnsi="Arial Narrow"/>
          <w:sz w:val="26"/>
          <w:szCs w:val="26"/>
        </w:rPr>
        <w:t>.- La alcaldesa, María José García-Pelayo, ha visitado la barriada rural de Torremelgarejo, donde ha conocido la buena respuesta que vecinos y vecinas dan al programa ‘Súbete al autobús del verano’, con el que pueden desplazarse a la playa de una forma cómoda y segura. La teniente de alcaldesa de Desarrollo Rural, Susana Sánchez, y la delegada de Alcaldía de Torremelgarejo, Mercedes Garrido, han acompañado a la regidora en una mañana en la que este servicio de autobús realiza la ruta 2, que recoge a personas de Torremelgarejo, Gibalbín y La Inmaculada, que se animan a pasar el día en alguna de las playas del litoral gaditano, muy especialmente Costa Ballena. El recorrido de vuelta se realiza sobre las 19 horas.</w:t>
      </w:r>
    </w:p>
    <w:p>
      <w:pPr>
        <w:pStyle w:val="Normal"/>
        <w:jc w:val="both"/>
        <w:rPr>
          <w:rFonts w:ascii="Arial Narrow" w:hAnsi="Arial Narrow"/>
          <w:sz w:val="26"/>
          <w:szCs w:val="26"/>
        </w:rPr>
      </w:pPr>
      <w:r>
        <w:rPr>
          <w:rFonts w:ascii="Arial Narrow" w:hAnsi="Arial Narrow"/>
          <w:sz w:val="26"/>
          <w:szCs w:val="26"/>
        </w:rPr>
      </w:r>
    </w:p>
    <w:p>
      <w:pPr>
        <w:pStyle w:val="Normal"/>
        <w:jc w:val="both"/>
        <w:rPr>
          <w:rFonts w:ascii="Arial Narrow" w:hAnsi="Arial Narrow"/>
          <w:sz w:val="26"/>
          <w:szCs w:val="26"/>
        </w:rPr>
      </w:pPr>
      <w:r>
        <w:rPr>
          <w:rFonts w:ascii="Arial Narrow" w:hAnsi="Arial Narrow"/>
          <w:sz w:val="26"/>
          <w:szCs w:val="26"/>
        </w:rPr>
        <w:t xml:space="preserve">María José García-Pelayo ha señalado que “quiero darle las gracias a Susana Sánchez porque es un proyecto que ella lo puso en marcha en la anterior etapa del gobierno del Partido Popular. Es de los proyectos que no se olvida, en 2012 fue muy novedoso, y es una oportunidad de respiro y de disfrutar </w:t>
      </w:r>
      <w:bookmarkStart w:id="0" w:name="_GoBack"/>
      <w:bookmarkEnd w:id="0"/>
      <w:r>
        <w:rPr>
          <w:rFonts w:ascii="Arial Narrow" w:hAnsi="Arial Narrow"/>
          <w:sz w:val="26"/>
          <w:szCs w:val="26"/>
        </w:rPr>
        <w:t>del verano y de la provincia de Cádiz. Estamos disfrutando mucho de todas las verbenas y fiestas en la zona rural, y también hay que dar otras oportunidades, como es el caso de las Escuelas de Verano”. La regidora ha agradecido a la delegada de Alcaldía de Torremelgarejo su trabajo y su compromiso con la barriada, señalando que “estamos trabajando mucho y vamos siempre de la mano con los alcaldes de las barriadas rurales”.</w:t>
      </w:r>
    </w:p>
    <w:p>
      <w:pPr>
        <w:pStyle w:val="Normal"/>
        <w:jc w:val="both"/>
        <w:rPr>
          <w:rFonts w:ascii="Arial Narrow" w:hAnsi="Arial Narrow"/>
          <w:sz w:val="26"/>
          <w:szCs w:val="26"/>
        </w:rPr>
      </w:pPr>
      <w:r>
        <w:rPr>
          <w:rFonts w:ascii="Arial Narrow" w:hAnsi="Arial Narrow"/>
          <w:sz w:val="26"/>
          <w:szCs w:val="26"/>
        </w:rPr>
      </w:r>
    </w:p>
    <w:p>
      <w:pPr>
        <w:pStyle w:val="Normal"/>
        <w:jc w:val="both"/>
        <w:rPr>
          <w:rFonts w:ascii="Arial Narrow" w:hAnsi="Arial Narrow"/>
          <w:sz w:val="26"/>
          <w:szCs w:val="26"/>
        </w:rPr>
      </w:pPr>
      <w:r>
        <w:rPr>
          <w:rFonts w:ascii="Arial Narrow" w:hAnsi="Arial Narrow"/>
          <w:sz w:val="26"/>
          <w:szCs w:val="26"/>
        </w:rPr>
        <w:t xml:space="preserve">Por su parte, Susana Sánchez ha manifestado que “lo bonito de este programa es que si nos acercáramos a la playa, veríamos los momentos de convivencia tan </w:t>
      </w:r>
      <w:r>
        <w:rPr>
          <w:rFonts w:ascii="Arial Narrow" w:hAnsi="Arial Narrow"/>
          <w:sz w:val="26"/>
          <w:szCs w:val="26"/>
        </w:rPr>
        <w:t>entrañables</w:t>
      </w:r>
      <w:r>
        <w:rPr>
          <w:rFonts w:ascii="Arial Narrow" w:hAnsi="Arial Narrow"/>
          <w:sz w:val="26"/>
          <w:szCs w:val="26"/>
        </w:rPr>
        <w:t xml:space="preserve"> que se están generando entre todos los vecinos de la zona rural, porque están juntos coincidiendo de diferentes barriadas rurales, y están compartiendo juegos, momentos de vida, y son momentos muy </w:t>
      </w:r>
      <w:r>
        <w:rPr>
          <w:rFonts w:ascii="Arial Narrow" w:hAnsi="Arial Narrow"/>
          <w:sz w:val="26"/>
          <w:szCs w:val="26"/>
        </w:rPr>
        <w:t>especiales</w:t>
      </w:r>
      <w:r>
        <w:rPr>
          <w:rFonts w:ascii="Arial Narrow" w:hAnsi="Arial Narrow"/>
          <w:sz w:val="26"/>
          <w:szCs w:val="26"/>
        </w:rPr>
        <w:t>”.</w:t>
      </w:r>
    </w:p>
    <w:p>
      <w:pPr>
        <w:pStyle w:val="Normal"/>
        <w:jc w:val="both"/>
        <w:rPr>
          <w:rFonts w:ascii="Arial Narrow" w:hAnsi="Arial Narrow"/>
          <w:sz w:val="26"/>
          <w:szCs w:val="26"/>
        </w:rPr>
      </w:pPr>
      <w:r>
        <w:rPr>
          <w:rFonts w:ascii="Arial Narrow" w:hAnsi="Arial Narrow"/>
          <w:sz w:val="26"/>
          <w:szCs w:val="26"/>
        </w:rPr>
      </w:r>
    </w:p>
    <w:p>
      <w:pPr>
        <w:pStyle w:val="Normal"/>
        <w:jc w:val="both"/>
        <w:rPr>
          <w:rFonts w:ascii="Arial Narrow" w:hAnsi="Arial Narrow"/>
          <w:sz w:val="26"/>
          <w:szCs w:val="26"/>
        </w:rPr>
      </w:pPr>
      <w:r>
        <w:rPr>
          <w:rFonts w:ascii="Arial Narrow" w:hAnsi="Arial Narrow"/>
          <w:sz w:val="26"/>
          <w:szCs w:val="26"/>
        </w:rPr>
        <w:t>Mercedes Garrido ha destacado que “este servicio le da mucha vida sobre todo a las personas mayores, porque los más jóvenes podemos coger un coche para ir a la playa. Ellas esperan como agua de mayo este día, están levantadas desde las siete de la mañana preparando comida, y la verdad es que es un servicio que ofrece mucha comodidad y también para conciliación familiar. Hablamos de conciliación con los menores, pero también para atender a nuestros mayores nos ayuda este servicio, porque los sacan de casa y los ayudan a despejarse”.</w:t>
      </w:r>
    </w:p>
    <w:p>
      <w:pPr>
        <w:pStyle w:val="Normal"/>
        <w:jc w:val="both"/>
        <w:rPr>
          <w:rFonts w:ascii="Arial Narrow" w:hAnsi="Arial Narrow"/>
          <w:sz w:val="26"/>
          <w:szCs w:val="26"/>
        </w:rPr>
      </w:pPr>
      <w:r>
        <w:rPr>
          <w:rFonts w:ascii="Arial Narrow" w:hAnsi="Arial Narrow"/>
          <w:sz w:val="26"/>
          <w:szCs w:val="26"/>
        </w:rPr>
      </w:r>
    </w:p>
    <w:p>
      <w:pPr>
        <w:pStyle w:val="Normal"/>
        <w:jc w:val="both"/>
        <w:rPr>
          <w:rFonts w:ascii="Arial Narrow" w:hAnsi="Arial Narrow"/>
          <w:sz w:val="26"/>
          <w:szCs w:val="26"/>
        </w:rPr>
      </w:pPr>
      <w:r>
        <w:rPr>
          <w:rFonts w:ascii="Arial Narrow" w:hAnsi="Arial Narrow"/>
          <w:sz w:val="26"/>
          <w:szCs w:val="26"/>
        </w:rPr>
        <w:t>Este servicio o</w:t>
      </w:r>
      <w:r>
        <w:rPr>
          <w:rFonts w:ascii="Arial Narrow" w:hAnsi="Arial Narrow"/>
          <w:color w:val="000000"/>
          <w:sz w:val="26"/>
          <w:szCs w:val="26"/>
        </w:rPr>
        <w:t xml:space="preserve">frece a la ciudadanía de la zona rural durante los meses de julio y agosto la posibilidad de ir de forma gratuita un día a la semana desde sus barriadas a la playa. Oferta dos rutas diarias de martes a jueves y una ruta los viernes en las 15 barriadas rurales y la pedanía de Cuartillos. </w:t>
      </w:r>
    </w:p>
    <w:p>
      <w:pPr>
        <w:pStyle w:val="Normal"/>
        <w:jc w:val="both"/>
        <w:rPr>
          <w:rFonts w:ascii="Arial Narrow" w:hAnsi="Arial Narrow"/>
          <w:color w:val="000000"/>
          <w:sz w:val="26"/>
          <w:szCs w:val="26"/>
        </w:rPr>
      </w:pPr>
      <w:r>
        <w:rPr>
          <w:rFonts w:ascii="Arial Narrow" w:hAnsi="Arial Narrow"/>
          <w:color w:val="000000"/>
          <w:sz w:val="26"/>
          <w:szCs w:val="26"/>
        </w:rPr>
      </w:r>
    </w:p>
    <w:p>
      <w:pPr>
        <w:pStyle w:val="Normal"/>
        <w:jc w:val="both"/>
        <w:rPr>
          <w:rFonts w:ascii="Arial Narrow" w:hAnsi="Arial Narrow"/>
          <w:color w:val="000000"/>
          <w:sz w:val="26"/>
          <w:szCs w:val="26"/>
        </w:rPr>
      </w:pPr>
      <w:r>
        <w:rPr>
          <w:rFonts w:ascii="Arial Narrow" w:hAnsi="Arial Narrow"/>
          <w:color w:val="000000"/>
          <w:sz w:val="26"/>
          <w:szCs w:val="26"/>
        </w:rPr>
        <w:t>En el caso de Torremelgarejo, la salida está prevista sobre las 10,15 horas y la recogida en la playa a las 19 horas para volver a casa. La playa más demandada en esta ruta, que comparten con Gibalbín y La Inmaculada, es la de Costa Ballena.</w:t>
      </w:r>
    </w:p>
    <w:p>
      <w:pPr>
        <w:pStyle w:val="Normal"/>
        <w:jc w:val="both"/>
        <w:rPr>
          <w:rFonts w:ascii="Arial Narrow" w:hAnsi="Arial Narrow"/>
          <w:color w:val="000000"/>
          <w:sz w:val="26"/>
          <w:szCs w:val="26"/>
        </w:rPr>
      </w:pPr>
      <w:r>
        <w:rPr>
          <w:rFonts w:ascii="Arial Narrow" w:hAnsi="Arial Narrow"/>
          <w:color w:val="000000"/>
          <w:sz w:val="26"/>
          <w:szCs w:val="26"/>
        </w:rPr>
      </w:r>
    </w:p>
    <w:p>
      <w:pPr>
        <w:pStyle w:val="Normal"/>
        <w:jc w:val="both"/>
        <w:rPr>
          <w:rFonts w:ascii="Arial Narrow" w:hAnsi="Arial Narrow"/>
          <w:color w:val="000000"/>
          <w:sz w:val="26"/>
          <w:szCs w:val="26"/>
        </w:rPr>
      </w:pPr>
      <w:r>
        <w:rPr>
          <w:rFonts w:ascii="Arial Narrow" w:hAnsi="Arial Narrow"/>
          <w:color w:val="000000"/>
          <w:sz w:val="26"/>
          <w:szCs w:val="26"/>
        </w:rPr>
        <w:t>Cabe señalar que la Ruta 1 recorre los martes Mesas de Asta, los miércoles Rajamancera y La Ina, los jueves Lomopardo, Albarizones y La Corta, y los viernes El Mojo, Las Pachecas, y El Portal. Por su parte, la Ruta 2 atiende los martes a Gibalbín, Inmaculada, y Torremelgarejo, los miércoles a Majarromaque, La Guareña y Cuartillos, los jueves Mesas de Santa Rosa y Las Tablas. La empresa adjudicataria del contrato de servicio del programa “Súbete al autobús del verano” es Grupo Empresarial Andaluz S.L.</w:t>
      </w:r>
    </w:p>
    <w:p>
      <w:pPr>
        <w:pStyle w:val="Normal"/>
        <w:jc w:val="both"/>
        <w:rPr>
          <w:rFonts w:ascii="Arial Narrow" w:hAnsi="Arial Narrow"/>
          <w:color w:val="000000"/>
          <w:sz w:val="26"/>
          <w:szCs w:val="26"/>
        </w:rPr>
      </w:pPr>
      <w:r>
        <w:rPr>
          <w:rFonts w:ascii="Arial Narrow" w:hAnsi="Arial Narrow"/>
          <w:color w:val="000000"/>
          <w:sz w:val="26"/>
          <w:szCs w:val="26"/>
        </w:rPr>
      </w:r>
    </w:p>
    <w:p>
      <w:pPr>
        <w:pStyle w:val="Normal"/>
        <w:jc w:val="both"/>
        <w:rPr>
          <w:rFonts w:ascii="Arial Narrow" w:hAnsi="Arial Narrow"/>
          <w:sz w:val="26"/>
          <w:szCs w:val="26"/>
        </w:rPr>
      </w:pPr>
      <w:r>
        <w:rPr>
          <w:rFonts w:ascii="Arial Narrow" w:hAnsi="Arial Narrow"/>
          <w:sz w:val="26"/>
          <w:szCs w:val="26"/>
        </w:rPr>
        <w:t>La Delegación de Medio Rural colabora con las diferentes barriadas rurales, la pedanía de Cuartillos y las entidades locales autónomas para coordinar sus demandas y necesidades, y también para favorecer una programación de actividades estivales, entre las que destacan la programación de fiestas y verbenas que se vienen desarrollando desde el mes de junio.</w:t>
      </w:r>
    </w:p>
    <w:p>
      <w:pPr>
        <w:pStyle w:val="Normal"/>
        <w:jc w:val="both"/>
        <w:rPr>
          <w:rFonts w:ascii="Arial Narrow" w:hAnsi="Arial Narrow"/>
          <w:sz w:val="26"/>
          <w:szCs w:val="26"/>
        </w:rPr>
      </w:pPr>
      <w:r>
        <w:rPr>
          <w:rFonts w:ascii="Arial Narrow" w:hAnsi="Arial Narrow"/>
          <w:sz w:val="26"/>
          <w:szCs w:val="26"/>
        </w:rPr>
      </w:r>
    </w:p>
    <w:p>
      <w:pPr>
        <w:pStyle w:val="Normal"/>
        <w:rPr>
          <w:rFonts w:ascii="Arial Narrow" w:hAnsi="Arial Narrow"/>
          <w:sz w:val="26"/>
          <w:szCs w:val="26"/>
        </w:rPr>
      </w:pPr>
      <w:r>
        <w:rPr>
          <w:rFonts w:ascii="Arial Narrow" w:hAnsi="Arial Narrow"/>
          <w:sz w:val="26"/>
          <w:szCs w:val="26"/>
        </w:rPr>
      </w:r>
    </w:p>
    <w:p>
      <w:pPr>
        <w:pStyle w:val="Normal"/>
        <w:rPr/>
      </w:pPr>
      <w:r>
        <w:rPr>
          <w:rFonts w:ascii="Arial Narrow" w:hAnsi="Arial Narrow"/>
          <w:sz w:val="26"/>
          <w:szCs w:val="26"/>
        </w:rPr>
        <w:t>Adjuntamos fotografías y enlace de audio</w:t>
      </w:r>
    </w:p>
    <w:p>
      <w:pPr>
        <w:pStyle w:val="Normal"/>
        <w:rPr/>
      </w:pPr>
      <w:r>
        <w:rPr/>
      </w:r>
    </w:p>
    <w:p>
      <w:pPr>
        <w:pStyle w:val="Normal"/>
        <w:rPr/>
      </w:pPr>
      <w:hyperlink r:id="rId2">
        <w:r>
          <w:rPr>
            <w:rStyle w:val="Hyperlink"/>
          </w:rPr>
          <w:t>https://almacen.redsara.es/sending/public/daaf8b4a-7bd5-4ab1-90a1-9514d1c0bc50</w:t>
        </w:r>
      </w:hyperlink>
    </w:p>
    <w:p>
      <w:pPr>
        <w:pStyle w:val="Normal"/>
        <w:rPr/>
      </w:pPr>
      <w:r>
        <w:rPr/>
      </w:r>
    </w:p>
    <w:p>
      <w:pPr>
        <w:pStyle w:val="Normal"/>
        <w:rPr/>
      </w:pPr>
      <w:r>
        <w:rPr/>
      </w:r>
    </w:p>
    <w:p>
      <w:pPr>
        <w:pStyle w:val="Normal"/>
        <w:rPr/>
      </w:pPr>
      <w:r>
        <w:rPr/>
        <w:t xml:space="preserve"> </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sectPr>
      <w:headerReference w:type="even" r:id="rId3"/>
      <w:headerReference w:type="default" r:id="rId4"/>
      <w:headerReference w:type="first" r:id="rId5"/>
      <w:type w:val="nextPage"/>
      <w:pgSz w:w="11906" w:h="16838"/>
      <w:pgMar w:left="1701" w:right="1701" w:gutter="0" w:header="708"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rial">
    <w:charset w:val="00" w:characterSet="windows-1252"/>
    <w:family w:val="roman"/>
    <w:pitch w:val="variable"/>
  </w:font>
  <w:font w:name="OpenSymbol">
    <w:altName w:val="Arial Unicode MS"/>
    <w:charset w:val="02"/>
    <w:family w:val="roman"/>
    <w:pitch w:val="variable"/>
  </w:font>
  <w:font w:name="Liberation Sans">
    <w:altName w:val="Arial"/>
    <w:charset w:val="00" w:characterSet="windows-1252"/>
    <w:family w:val="swiss"/>
    <w:pitch w:val="variable"/>
  </w:font>
  <w:font w:name="Century Gothic">
    <w:charset w:val="00" w:characterSet="windows-1252"/>
    <w:family w:val="swiss"/>
    <w:pitch w:val="variable"/>
  </w:font>
  <w:font w:name="Calibri">
    <w:charset w:val="00" w:characterSet="windows-1252"/>
    <w:family w:val="swiss"/>
    <w:pitch w:val="variable"/>
  </w:font>
  <w:font w:name="Courier New">
    <w:charset w:val="00" w:characterSet="windows-1252"/>
    <w:family w:val="roman"/>
    <w:pitch w:val="variable"/>
  </w:font>
  <w:font w:name="Liberation Mono">
    <w:altName w:val="Courier New"/>
    <w:charset w:val="00" w:characterSet="windows-1252"/>
    <w:family w:val="roman"/>
    <w:pitch w:val="variable"/>
  </w:font>
  <w:font w:name="Arial Narrow">
    <w:charset w:val="00" w:characterSet="windows-1252"/>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a:noFill/>
                </pic:spPr>
              </pic:pic>
            </a:graphicData>
          </a:graphic>
        </wp:inline>
      </w:drawing>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5671185" cy="81661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
                  <a:stretch>
                    <a:fillRect/>
                  </a:stretch>
                </pic:blipFill>
                <pic:spPr bwMode="auto">
                  <a:xfrm>
                    <a:off x="0" y="0"/>
                    <a:ext cx="5671185" cy="816610"/>
                  </a:xfrm>
                  <a:prstGeom prst="rect">
                    <a:avLst/>
                  </a:prstGeom>
                  <a:noFill/>
                </pic:spPr>
              </pic:pic>
            </a:graphicData>
          </a:graphic>
        </wp:inline>
      </w:drawing>
    </w:r>
  </w:p>
  <w:p>
    <w:pPr>
      <w:pStyle w:val="Header"/>
      <w:rPr/>
    </w:pPr>
    <w:r>
      <w:rPr/>
    </w:r>
  </w:p>
</w:hdr>
</file>

<file path=word/settings.xml><?xml version="1.0" encoding="utf-8"?>
<w:settings xmlns:w="http://schemas.openxmlformats.org/wordprocessingml/2006/main">
  <w:zoom w:percent="100"/>
  <w:defaultTabStop w:val="708"/>
  <w:autoHyphenation w:val="true"/>
  <w:hyphenationZone w:val="425"/>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DejaVu Sans" w:asciiTheme="minorHAnsi" w:cstheme="minorBidi" w:eastAsiaTheme="minorHAnsi" w:hAnsiTheme="minorHAnsi"/>
        <w:sz w:val="24"/>
        <w:szCs w:val="24"/>
        <w:lang w:val="es-E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start"/>
    </w:pPr>
    <w:rPr>
      <w:rFonts w:ascii="Arial" w:hAnsi="Arial" w:eastAsia="Arial" w:cs="DejaVu Sans" w:asciiTheme="minorHAnsi" w:cstheme="minorBidi" w:eastAsiaTheme="minorHAnsi" w:hAnsiTheme="minorHAnsi"/>
      <w:color w:val="auto"/>
      <w:kern w:val="0"/>
      <w:sz w:val="24"/>
      <w:szCs w:val="24"/>
      <w:lang w:val="es-ES" w:eastAsia="en-US" w:bidi="ar-SA"/>
    </w:rPr>
  </w:style>
  <w:style w:type="paragraph" w:styleId="Heading1">
    <w:name w:val="heading 1"/>
    <w:basedOn w:val="Title"/>
    <w:next w:val="BodyText"/>
    <w:qFormat/>
    <w:pPr>
      <w:outlineLvl w:val="0"/>
    </w:pPr>
    <w:rPr>
      <w:rFonts w:ascii="Liberation Serif" w:hAnsi="Liberation Serif" w:eastAsia="Segoe UI" w:cs="Tahoma"/>
      <w:b/>
      <w:bCs/>
      <w:sz w:val="48"/>
      <w:szCs w:val="48"/>
    </w:rPr>
  </w:style>
  <w:style w:type="paragraph" w:styleId="Heading2">
    <w:name w:val="heading 2"/>
    <w:basedOn w:val="Normal"/>
    <w:next w:val="BodyText"/>
    <w:qFormat/>
    <w:pPr>
      <w:spacing w:lineRule="auto" w:line="360" w:before="320" w:after="80"/>
      <w:outlineLvl w:val="1"/>
    </w:pPr>
    <w:rPr>
      <w:rFonts w:ascii="Arial" w:hAnsi="Arial" w:eastAsia="Arial" w:cs="Arial"/>
      <w:b/>
      <w:bCs/>
      <w:color w:themeColor="text1" w:val="000000"/>
      <w:sz w:val="32"/>
      <w:szCs w:val="32"/>
    </w:rPr>
  </w:style>
  <w:style w:type="paragraph" w:styleId="Heading4">
    <w:name w:val="heading 4"/>
    <w:basedOn w:val="Ttulo1"/>
    <w:next w:val="BodyText"/>
    <w:qFormat/>
    <w:pPr>
      <w:spacing w:before="120" w:after="120"/>
      <w:outlineLvl w:val="3"/>
    </w:pPr>
    <w:rPr>
      <w:rFonts w:ascii="Liberation Serif" w:hAnsi="Liberation Serif" w:eastAsia="Segoe UI" w:cs="Tahoma"/>
      <w:b/>
      <w:bCs/>
      <w:sz w:val="24"/>
      <w:szCs w:val="24"/>
    </w:rPr>
  </w:style>
  <w:style w:type="character" w:styleId="DefaultParagraphFont" w:default="1">
    <w:name w:val="Default Paragraph Font"/>
    <w:uiPriority w:val="1"/>
    <w:semiHidden/>
    <w:unhideWhenUsed/>
    <w:qFormat/>
    <w:rPr/>
  </w:style>
  <w:style w:type="character" w:styleId="EncabezadoCar" w:customStyle="1">
    <w:name w:val="Encabezado Car"/>
    <w:basedOn w:val="DefaultParagraphFont"/>
    <w:uiPriority w:val="99"/>
    <w:qFormat/>
    <w:rsid w:val="00b46d82"/>
    <w:rPr/>
  </w:style>
  <w:style w:type="character" w:styleId="PiedepginaCar" w:customStyle="1">
    <w:name w:val="Pie de página Car"/>
    <w:basedOn w:val="DefaultParagraphFont"/>
    <w:uiPriority w:val="99"/>
    <w:qFormat/>
    <w:rsid w:val="00b46d82"/>
    <w:rPr/>
  </w:style>
  <w:style w:type="character" w:styleId="Hyperlink">
    <w:name w:val="Hyperlink"/>
    <w:rPr>
      <w:color w:val="000080"/>
      <w:u w:val="single"/>
    </w:rPr>
  </w:style>
  <w:style w:type="character" w:styleId="Fuentedeprrafopredeter1" w:customStyle="1">
    <w:name w:val="Fuente de párrafo predeter.1"/>
    <w:qFormat/>
    <w:rPr/>
  </w:style>
  <w:style w:type="character" w:styleId="WW8Num71z0" w:customStyle="1">
    <w:name w:val="WW8Num71z0"/>
    <w:qFormat/>
    <w:rPr>
      <w:b/>
      <w:color w:val="0070C0"/>
    </w:rPr>
  </w:style>
  <w:style w:type="character" w:styleId="Strong">
    <w:name w:val="Strong"/>
    <w:qFormat/>
    <w:rPr>
      <w:b/>
      <w:bCs/>
    </w:rPr>
  </w:style>
  <w:style w:type="character" w:styleId="Smbolosdenumeracinuser" w:customStyle="1">
    <w:name w:val="Símbolos de numeración (user)"/>
    <w:qFormat/>
    <w:rPr/>
  </w:style>
  <w:style w:type="character" w:styleId="Emphasis">
    <w:name w:val="Emphasis"/>
    <w:qFormat/>
    <w:rPr>
      <w:i/>
      <w:iCs/>
    </w:rPr>
  </w:style>
  <w:style w:type="character" w:styleId="Bolosuser" w:customStyle="1">
    <w:name w:val="Bolos (user)"/>
    <w:qFormat/>
    <w:rPr>
      <w:rFonts w:ascii="OpenSymbol" w:hAnsi="OpenSymbol" w:eastAsia="OpenSymbol" w:cs="OpenSymbol"/>
    </w:rPr>
  </w:style>
  <w:style w:type="character" w:styleId="FollowedHyperlink">
    <w:name w:val="FollowedHyperlink"/>
    <w:rPr>
      <w:color w:val="800080"/>
      <w:u w:val="single"/>
    </w:rPr>
  </w:style>
  <w:style w:type="character" w:styleId="Fuentedeprrafopredeter2" w:customStyle="1">
    <w:name w:val="Fuente de párrafo predeter.2"/>
    <w:qFormat/>
    <w:rPr/>
  </w:style>
  <w:style w:type="paragraph" w:styleId="Ttulo" w:customStyle="1">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rPr>
  </w:style>
  <w:style w:type="paragraph" w:styleId="ndice" w:customStyle="1">
    <w:name w:val="Índice"/>
    <w:basedOn w:val="Normal"/>
    <w:qFormat/>
    <w:pPr>
      <w:suppressLineNumbers/>
    </w:pPr>
    <w:rPr>
      <w:rFonts w:cs="Arial"/>
    </w:rPr>
  </w:style>
  <w:style w:type="paragraph" w:styleId="Title">
    <w:name w:val="Title"/>
    <w:basedOn w:val="Normal"/>
    <w:next w:val="BodyText"/>
    <w:qFormat/>
    <w:pPr>
      <w:keepNext w:val="true"/>
      <w:spacing w:before="240" w:after="120"/>
    </w:pPr>
    <w:rPr>
      <w:rFonts w:ascii="Liberation Sans" w:hAnsi="Liberation Sans" w:eastAsia="Microsoft YaHei" w:cs="Arial"/>
      <w:sz w:val="28"/>
      <w:szCs w:val="28"/>
    </w:rPr>
  </w:style>
  <w:style w:type="paragraph" w:styleId="Ttulouser" w:customStyle="1">
    <w:name w:val="Título (user)"/>
    <w:basedOn w:val="Normal"/>
    <w:next w:val="BodyText"/>
    <w:qFormat/>
    <w:pPr>
      <w:keepNext w:val="true"/>
      <w:spacing w:before="240" w:after="120"/>
    </w:pPr>
    <w:rPr>
      <w:rFonts w:ascii="Liberation Sans" w:hAnsi="Liberation Sans" w:eastAsia="Microsoft YaHei" w:cs="Arial"/>
      <w:sz w:val="28"/>
      <w:szCs w:val="28"/>
    </w:rPr>
  </w:style>
  <w:style w:type="paragraph" w:styleId="ndiceuser" w:customStyle="1">
    <w:name w:val="Índice (user)"/>
    <w:basedOn w:val="Normal"/>
    <w:qFormat/>
    <w:pPr>
      <w:suppressLineNumbers/>
    </w:pPr>
    <w:rPr>
      <w:rFonts w:cs="Arial"/>
    </w:rPr>
  </w:style>
  <w:style w:type="paragraph" w:styleId="Ttulo1" w:customStyle="1">
    <w:name w:val="Título1"/>
    <w:basedOn w:val="Normal"/>
    <w:next w:val="BodyText"/>
    <w:qFormat/>
    <w:pPr>
      <w:keepNext w:val="true"/>
      <w:spacing w:before="240" w:after="120"/>
    </w:pPr>
    <w:rPr>
      <w:rFonts w:ascii="Liberation Sans" w:hAnsi="Liberation Sans" w:eastAsia="Microsoft YaHei" w:cs="Arial"/>
      <w:sz w:val="28"/>
      <w:szCs w:val="28"/>
    </w:rPr>
  </w:style>
  <w:style w:type="paragraph" w:styleId="caption1" w:customStyle="1">
    <w:name w:val="caption1"/>
    <w:basedOn w:val="Normal"/>
    <w:qFormat/>
    <w:pPr>
      <w:suppressLineNumbers/>
      <w:spacing w:before="120" w:after="120"/>
    </w:pPr>
    <w:rPr>
      <w:rFonts w:cs="Arial"/>
      <w:i/>
      <w:iCs/>
    </w:rPr>
  </w:style>
  <w:style w:type="paragraph" w:styleId="Cabeceraypieuser" w:customStyle="1">
    <w:name w:val="Cabecera y pie (user)"/>
    <w:basedOn w:val="Normal"/>
    <w:qFormat/>
    <w:pPr/>
    <w:rPr/>
  </w:style>
  <w:style w:type="paragraph" w:styleId="Cabeceraypie" w:customStyle="1">
    <w:name w:val="Cabecera y pie"/>
    <w:basedOn w:val="Normal"/>
    <w:qFormat/>
    <w:pPr/>
    <w:rPr/>
  </w:style>
  <w:style w:type="paragraph" w:styleId="Header">
    <w:name w:val="header"/>
    <w:basedOn w:val="Normal"/>
    <w:link w:val="EncabezadoCar"/>
    <w:uiPriority w:val="99"/>
    <w:unhideWhenUsed/>
    <w:rsid w:val="00b46d82"/>
    <w:pPr>
      <w:tabs>
        <w:tab w:val="clear" w:pos="708"/>
        <w:tab w:val="center" w:pos="4252" w:leader="none"/>
        <w:tab w:val="right" w:pos="8504" w:leader="none"/>
      </w:tabs>
    </w:pPr>
    <w:rPr/>
  </w:style>
  <w:style w:type="paragraph" w:styleId="Footer">
    <w:name w:val="footer"/>
    <w:basedOn w:val="Normal"/>
    <w:link w:val="PiedepginaCar"/>
    <w:uiPriority w:val="99"/>
    <w:unhideWhenUsed/>
    <w:rsid w:val="00b46d82"/>
    <w:pPr>
      <w:tabs>
        <w:tab w:val="clear" w:pos="708"/>
        <w:tab w:val="center" w:pos="4252" w:leader="none"/>
        <w:tab w:val="right" w:pos="8504" w:leader="none"/>
      </w:tabs>
    </w:pPr>
    <w:rPr/>
  </w:style>
  <w:style w:type="paragraph" w:styleId="Default" w:customStyle="1">
    <w:name w:val="Default"/>
    <w:qFormat/>
    <w:pPr>
      <w:widowControl/>
      <w:suppressAutoHyphens w:val="true"/>
      <w:bidi w:val="0"/>
      <w:spacing w:before="0" w:after="0"/>
      <w:jc w:val="start"/>
    </w:pPr>
    <w:rPr>
      <w:rFonts w:ascii="Century Gothic" w:hAnsi="Century Gothic" w:eastAsia="Calibri" w:cs="DejaVu Sans"/>
      <w:color w:val="000000"/>
      <w:kern w:val="0"/>
      <w:sz w:val="24"/>
      <w:szCs w:val="24"/>
      <w:lang w:val="es-ES" w:eastAsia="en-US" w:bidi="ar-SA"/>
    </w:rPr>
  </w:style>
  <w:style w:type="paragraph" w:styleId="western" w:customStyle="1">
    <w:name w:val="western"/>
    <w:basedOn w:val="Normal"/>
    <w:qFormat/>
    <w:pPr/>
    <w:rPr>
      <w:rFonts w:ascii="Times New Roman" w:hAnsi="Times New Roman" w:eastAsia="Calibri"/>
    </w:rPr>
  </w:style>
  <w:style w:type="paragraph" w:styleId="NormalWeb">
    <w:name w:val="Normal (Web)"/>
    <w:basedOn w:val="Normal"/>
    <w:qFormat/>
    <w:pPr/>
    <w:rPr>
      <w:rFonts w:ascii="Times New Roman" w:hAnsi="Times New Roman" w:eastAsia="Calibri" w:cs="Times New Roman"/>
    </w:rPr>
  </w:style>
  <w:style w:type="paragraph" w:styleId="PlainText">
    <w:name w:val="Plain Text"/>
    <w:basedOn w:val="Normal"/>
    <w:qFormat/>
    <w:pPr>
      <w:suppressAutoHyphens w:val="false"/>
    </w:pPr>
    <w:rPr>
      <w:rFonts w:ascii="Calibri" w:hAnsi="Calibri" w:eastAsia="Calibri" w:cs="Times New Roman"/>
      <w:sz w:val="22"/>
      <w:szCs w:val="21"/>
    </w:rPr>
  </w:style>
  <w:style w:type="paragraph" w:styleId="FirstParagraph" w:customStyle="1">
    <w:name w:val="First Paragraph"/>
    <w:basedOn w:val="BodyText"/>
    <w:next w:val="BodyText"/>
    <w:qFormat/>
    <w:pPr>
      <w:spacing w:before="240" w:after="180"/>
    </w:pPr>
    <w:rPr/>
  </w:style>
  <w:style w:type="paragraph" w:styleId="ListParagraph">
    <w:name w:val="List Paragraph"/>
    <w:basedOn w:val="Normal"/>
    <w:qFormat/>
    <w:pPr>
      <w:spacing w:before="0" w:after="0"/>
      <w:ind w:start="720"/>
      <w:contextualSpacing/>
    </w:pPr>
    <w:rPr/>
  </w:style>
  <w:style w:type="paragraph" w:styleId="Compact" w:customStyle="1">
    <w:name w:val="Compact"/>
    <w:basedOn w:val="BodyText"/>
    <w:qFormat/>
    <w:pPr>
      <w:spacing w:before="36" w:after="36"/>
    </w:pPr>
    <w:rPr/>
  </w:style>
  <w:style w:type="paragraph" w:styleId="BlockText">
    <w:name w:val="Block Text"/>
    <w:basedOn w:val="BodyText"/>
    <w:next w:val="BodyText"/>
    <w:qFormat/>
    <w:pPr>
      <w:pBdr>
        <w:left w:val="single" w:sz="24" w:space="4" w:color="E6E6E6" w:themeColor="light2" w:themeShade="e6"/>
      </w:pBdr>
      <w:spacing w:before="100" w:after="100"/>
      <w:ind w:start="397" w:end="482"/>
    </w:pPr>
    <w:rPr>
      <w:color w:themeColor="background2" w:themeShade="80" w:val="808080"/>
    </w:rPr>
  </w:style>
  <w:style w:type="paragraph" w:styleId="Textosinformato1" w:customStyle="1">
    <w:name w:val="Texto sin formato1"/>
    <w:basedOn w:val="Normal"/>
    <w:qFormat/>
    <w:pPr/>
    <w:rPr>
      <w:rFonts w:ascii="Courier New" w:hAnsi="Courier New" w:cs="Courier New"/>
      <w:sz w:val="20"/>
      <w:szCs w:val="20"/>
    </w:rPr>
  </w:style>
  <w:style w:type="paragraph" w:styleId="Contenidodelatablauser" w:customStyle="1">
    <w:name w:val="Contenido de la tabla (user)"/>
    <w:basedOn w:val="Normal"/>
    <w:qFormat/>
    <w:pPr>
      <w:widowControl w:val="false"/>
      <w:suppressLineNumbers/>
    </w:pPr>
    <w:rPr/>
  </w:style>
  <w:style w:type="paragraph" w:styleId="Ttulodelatablauser" w:customStyle="1">
    <w:name w:val="Título de la tabla (user)"/>
    <w:basedOn w:val="Contenidodelatablauser"/>
    <w:qFormat/>
    <w:pPr>
      <w:jc w:val="center"/>
    </w:pPr>
    <w:rPr>
      <w:b/>
      <w:bCs/>
    </w:rPr>
  </w:style>
  <w:style w:type="paragraph" w:styleId="Textopreformateadouser" w:customStyle="1">
    <w:name w:val="Texto preformateado (user)"/>
    <w:basedOn w:val="Normal"/>
    <w:qFormat/>
    <w:pPr/>
    <w:rPr>
      <w:rFonts w:ascii="Liberation Mono" w:hAnsi="Liberation Mono" w:cs="Liberation Mono"/>
      <w:sz w:val="20"/>
    </w:rPr>
  </w:style>
  <w:style w:type="paragraph" w:styleId="Standard" w:customStyle="1">
    <w:name w:val="Standard"/>
    <w:qFormat/>
    <w:pPr>
      <w:widowControl/>
      <w:suppressAutoHyphens w:val="true"/>
      <w:bidi w:val="0"/>
      <w:spacing w:before="0" w:after="0"/>
      <w:jc w:val="start"/>
    </w:pPr>
    <w:rPr>
      <w:rFonts w:ascii="Times New Roman" w:hAnsi="Times New Roman" w:eastAsia="SimSun" w:cs="Times New Roman"/>
      <w:color w:val="000000"/>
      <w:kern w:val="2"/>
      <w:sz w:val="20"/>
      <w:szCs w:val="20"/>
      <w:lang w:eastAsia="zh-CN" w:bidi="hi-IN" w:val="es-ES"/>
    </w:rPr>
  </w:style>
  <w:style w:type="paragraph" w:styleId="caption11" w:customStyle="1">
    <w:name w:val="caption11"/>
    <w:basedOn w:val="Normal"/>
    <w:qFormat/>
    <w:pPr>
      <w:suppressLineNumbers/>
      <w:spacing w:before="120" w:after="120"/>
    </w:pPr>
    <w:rPr>
      <w:i/>
      <w:iCs/>
    </w:rPr>
  </w:style>
  <w:style w:type="paragraph" w:styleId="TableParagraph" w:customStyle="1">
    <w:name w:val="Table Paragraph"/>
    <w:basedOn w:val="Normal"/>
    <w:qFormat/>
    <w:pPr>
      <w:spacing w:before="16" w:after="0"/>
      <w:ind w:start="107"/>
    </w:pPr>
    <w:rPr>
      <w:rFonts w:ascii="Calibri" w:hAnsi="Calibri" w:eastAsia="Calibri" w:cs="Calibri"/>
    </w:rPr>
  </w:style>
  <w:style w:type="paragraph" w:styleId="Lneahorizontaluser" w:customStyle="1">
    <w:name w:val="Línea horizontal (user)"/>
    <w:basedOn w:val="Normal"/>
    <w:next w:val="BodyText"/>
    <w:qFormat/>
    <w:pPr>
      <w:suppressLineNumbers/>
      <w:pBdr>
        <w:bottom w:val="double" w:sz="2" w:space="0" w:color="808080"/>
      </w:pBdr>
      <w:spacing w:before="0" w:after="283"/>
    </w:pPr>
    <w:rPr>
      <w:sz w:val="12"/>
      <w:szCs w:val="12"/>
    </w:rPr>
  </w:style>
  <w:style w:type="numbering" w:styleId="Ningunalista" w:customStyle="1">
    <w:name w:val="Ninguna lista"/>
    <w:uiPriority w:val="99"/>
    <w:semiHidden/>
    <w:unhideWhenUsed/>
    <w:qFormat/>
  </w:style>
  <w:style w:type="numbering" w:styleId="WW8Num71" w:customStyle="1">
    <w:name w:val="WW8Num71"/>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almacen.redsara.es/sending/public/daaf8b4a-7bd5-4ab1-90a1-9514d1c0bc50"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50</TotalTime>
  <Application>LibreOffice/26.2.5.2$Windows_X86_64 LibreOffice_project/cd7284b4cbbfeb507e630c1aac019f4157393acb</Application>
  <AppVersion>15.0000</AppVersion>
  <Pages>2</Pages>
  <Words>706</Words>
  <Characters>3507</Characters>
  <CharactersWithSpaces>4204</CharactersWithSpaces>
  <Paragraphs>15</Paragraphs>
  <Company>Aytojerez</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2026-07-09T11:25:00Z</dcterms:created>
  <dc:creator>framirez</dc:creator>
  <dc:description/>
  <dc:language>es-ES</dc:language>
  <cp:lastModifiedBy/>
  <cp:lastPrinted>2026-08-11T08:58:00Z</cp:lastPrinted>
  <dcterms:modified xsi:type="dcterms:W3CDTF">2026-08-11T13:45:00Z</dcterms:modified>
  <cp:revision>15</cp:revision>
  <dc:subject/>
  <dc:title>«tipo_expediente»«tipo_expediente»</dc:title>
</cp:coreProperties>
</file>

<file path=docProps/custom.xml><?xml version="1.0" encoding="utf-8"?>
<Properties xmlns="http://schemas.openxmlformats.org/officeDocument/2006/custom-properties" xmlns:vt="http://schemas.openxmlformats.org/officeDocument/2006/docPropsVTypes"/>
</file>