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2F9" w:rsidRDefault="00FE1A3A">
      <w:pPr>
        <w:spacing w:beforeAutospacing="1" w:afterAutospacing="1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E</w:t>
      </w:r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l plazo para la solicitud </w:t>
      </w:r>
      <w:r>
        <w:rPr>
          <w:rFonts w:ascii="Arial Narrow" w:eastAsia="Times New Roman" w:hAnsi="Arial Narrow" w:cs="DejaVuSerif"/>
          <w:b/>
          <w:color w:val="000000"/>
          <w:sz w:val="40"/>
          <w:szCs w:val="40"/>
          <w:lang w:eastAsia="es-ES"/>
        </w:rPr>
        <w:t>de las 10 becas de formación de la Banda Municipal de Música está abierto desde este jueves hasta el 2 de septiembre</w:t>
      </w:r>
    </w:p>
    <w:p w:rsidR="002962F9" w:rsidRDefault="00FE1A3A">
      <w:pPr>
        <w:spacing w:beforeAutospacing="1" w:afterAutospacing="1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 xml:space="preserve">La Delegación de Cultura anima a la participación en una convocatoria en la que los beneficiarios recibirán </w:t>
      </w: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 xml:space="preserve">600,58 euros mensuales brutos </w:t>
      </w:r>
    </w:p>
    <w:p w:rsidR="002962F9" w:rsidRDefault="00FE1A3A">
      <w:pPr>
        <w:spacing w:beforeAutospacing="1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Times New Roman" w:hAnsi="Arial Narrow" w:cs="Times New Roman"/>
          <w:b/>
          <w:color w:val="000000"/>
          <w:sz w:val="26"/>
          <w:szCs w:val="26"/>
          <w:lang w:eastAsia="es-ES"/>
        </w:rPr>
        <w:t>19 de agosto de 2026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El Ayuntamiento de Jerez informa de la apertura oficial de la convocatoria de becas destinada a la Banda Municipal de Música, tras la publicación de las bases reguladoras este miércoles en el Boletín Ofi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cial de la Provincia (BOP).</w:t>
      </w:r>
    </w:p>
    <w:p w:rsidR="002962F9" w:rsidRDefault="00FE1A3A">
      <w:pPr>
        <w:spacing w:beforeAutospacing="1" w:afterAutospacing="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De esta manera, se abre formalmente un plazo de diez días hábiles, que abar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ca del 20 de agosto al 2 de septiembre (ambos días inclusive), para que los músicos interesados puedan cursar sus solicitudes.</w:t>
      </w:r>
    </w:p>
    <w:p w:rsidR="00FE1A3A" w:rsidRDefault="00FE1A3A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Estas solicitudes, así com</w:t>
      </w:r>
      <w:r>
        <w:rPr>
          <w:rFonts w:ascii="Arial Narrow" w:hAnsi="Arial Narrow"/>
          <w:color w:val="242424"/>
          <w:sz w:val="26"/>
          <w:szCs w:val="26"/>
        </w:rPr>
        <w:t>o la documentación necesaria, se presentarán en el Registro General del Ayuntamiento de Jerez, sito en  calle Consistorio nº 15, o a través de la sede electrónica del  Ayuntamiento:</w:t>
      </w:r>
    </w:p>
    <w:p w:rsidR="002962F9" w:rsidRDefault="00FE1A3A">
      <w:pPr>
        <w:jc w:val="both"/>
      </w:pPr>
      <w:r>
        <w:rPr>
          <w:rFonts w:ascii="Arial Narrow" w:eastAsia="Times New Roman" w:hAnsi="Arial Narrow" w:cs="Times New Roman"/>
          <w:color w:val="242424"/>
          <w:sz w:val="26"/>
          <w:szCs w:val="26"/>
          <w:lang w:eastAsia="es-ES"/>
        </w:rPr>
        <w:t xml:space="preserve"> </w:t>
      </w:r>
      <w:hyperlink>
        <w:r>
          <w:rPr>
            <w:rStyle w:val="Hipervnculo"/>
            <w:rFonts w:ascii="Arial Narrow" w:eastAsia="Times New Roman" w:hAnsi="Arial Narrow" w:cs="Times New Roman"/>
            <w:sz w:val="26"/>
            <w:szCs w:val="26"/>
            <w:lang w:eastAsia="es-ES"/>
          </w:rPr>
          <w:t>https://www.sedeelectronica.jerez.es/tramites/registro_el</w:t>
        </w:r>
        <w:r>
          <w:rPr>
            <w:rStyle w:val="Hipervnculo"/>
            <w:rFonts w:ascii="Arial Narrow" w:eastAsia="Times New Roman" w:hAnsi="Arial Narrow" w:cs="Times New Roman"/>
            <w:sz w:val="26"/>
            <w:szCs w:val="26"/>
            <w:lang w:eastAsia="es-ES"/>
          </w:rPr>
          <w:t>ectronico</w:t>
        </w:r>
      </w:hyperlink>
    </w:p>
    <w:p w:rsidR="002962F9" w:rsidRDefault="002962F9">
      <w:pPr>
        <w:jc w:val="both"/>
        <w:rPr>
          <w:rStyle w:val="Hipervnculo"/>
          <w:rFonts w:ascii="Arial Narrow" w:eastAsia="Times New Roman" w:hAnsi="Arial Narrow" w:cs="Times New Roman"/>
          <w:sz w:val="26"/>
          <w:szCs w:val="26"/>
          <w:lang w:eastAsia="es-ES"/>
        </w:rPr>
      </w:pPr>
    </w:p>
    <w:p w:rsidR="002962F9" w:rsidRDefault="00FE1A3A">
      <w:pPr>
        <w:jc w:val="both"/>
        <w:rPr>
          <w:rStyle w:val="Hipervnculo"/>
          <w:rFonts w:ascii="Arial Narrow" w:eastAsia="Times New Roman" w:hAnsi="Arial Narrow" w:cs="Times New Roman"/>
          <w:sz w:val="26"/>
          <w:szCs w:val="26"/>
          <w:lang w:eastAsia="es-ES"/>
        </w:rPr>
      </w:pPr>
      <w:r>
        <w:rPr>
          <w:rStyle w:val="Hipervnculo"/>
          <w:rFonts w:ascii="Arial Narrow" w:eastAsia="Times New Roman" w:hAnsi="Arial Narrow" w:cs="Times New Roman"/>
          <w:color w:val="000000"/>
          <w:sz w:val="26"/>
          <w:szCs w:val="26"/>
          <w:u w:val="none"/>
          <w:lang w:eastAsia="es-ES"/>
        </w:rPr>
        <w:t xml:space="preserve">Los becarios recibirán 600,58 euros mensuales brutos, siendo la cantidad de la beca 600,00 euros mensuales netos y los costes de la Seguridad Social con cargo al alumno/becario la cantidad de 0,58 euros mensuales. </w:t>
      </w:r>
    </w:p>
    <w:p w:rsidR="00FE1A3A" w:rsidRPr="00FE1A3A" w:rsidRDefault="00FE1A3A">
      <w:pPr>
        <w:jc w:val="both"/>
        <w:rPr>
          <w:rFonts w:ascii="Arial Narrow" w:eastAsia="Times New Roman" w:hAnsi="Arial Narrow" w:cs="Times New Roman"/>
          <w:color w:val="000080"/>
          <w:sz w:val="26"/>
          <w:szCs w:val="26"/>
          <w:u w:val="single"/>
          <w:lang w:eastAsia="es-ES"/>
        </w:rPr>
      </w:pPr>
    </w:p>
    <w:p w:rsidR="002962F9" w:rsidRDefault="00FE1A3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Esta convocatoria oferta 10 becas de formación práctica para un período de 20 meses, como máximo, entre los cursos 2026-2028 y se realiza de acuerdo con los principios de objetividad y publicidad. Las becas están </w:t>
      </w:r>
      <w:r>
        <w:rPr>
          <w:rFonts w:ascii="Arial Narrow" w:hAnsi="Arial Narrow"/>
          <w:color w:val="242424"/>
          <w:sz w:val="26"/>
          <w:szCs w:val="26"/>
        </w:rPr>
        <w:t>subvencionadas por el Ayuntamiento de Jerez y dirigidas a los  interesados en adquirir formación práctica en la Banda Municipal de  Música, sin ningún tipo de relación laboral, funcionarial ni contractual  con el Ayuntamiento de Jerez.</w:t>
      </w:r>
    </w:p>
    <w:p w:rsidR="002962F9" w:rsidRDefault="002962F9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2962F9" w:rsidRDefault="00FE1A3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En función de lo </w:t>
      </w:r>
      <w:r>
        <w:rPr>
          <w:rFonts w:ascii="Arial Narrow" w:hAnsi="Arial Narrow"/>
          <w:color w:val="242424"/>
          <w:sz w:val="26"/>
          <w:szCs w:val="26"/>
        </w:rPr>
        <w:t>aprobado por la Junta de Gobierno Local, la convocatoria tiene como objetivo exclusivo la formación práctica, el perfeccionamiento técnico y el desarrollo artístico de los beneficiarios mediante su integración temporal en las dinámicas de  ensayo y actuaci</w:t>
      </w:r>
      <w:r>
        <w:rPr>
          <w:rFonts w:ascii="Arial Narrow" w:hAnsi="Arial Narrow"/>
          <w:color w:val="242424"/>
          <w:sz w:val="26"/>
          <w:szCs w:val="26"/>
        </w:rPr>
        <w:t>ón de la Banda Municipal de Música. En consecuencia, la estancia ostenta un carácter estrictamente  formativo y de aprendizaje, orientado a la adquisición de  competencias musicales en un entorno real.</w:t>
      </w:r>
    </w:p>
    <w:p w:rsidR="002962F9" w:rsidRDefault="002962F9">
      <w:pPr>
        <w:jc w:val="both"/>
        <w:rPr>
          <w:rFonts w:ascii="Arial Narrow" w:hAnsi="Arial Narrow"/>
          <w:sz w:val="26"/>
          <w:szCs w:val="26"/>
        </w:rPr>
      </w:pPr>
    </w:p>
    <w:p w:rsidR="002962F9" w:rsidRDefault="00FE1A3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Se ofertan 10 becas que corresponden a los siguientes</w:t>
      </w:r>
      <w:r>
        <w:rPr>
          <w:rFonts w:ascii="Arial Narrow" w:hAnsi="Arial Narrow"/>
          <w:color w:val="242424"/>
          <w:sz w:val="26"/>
          <w:szCs w:val="26"/>
        </w:rPr>
        <w:t xml:space="preserve"> instrumentos: 1 flauta; 1 clarinete; 1 fagot; 2 trompas; 1 trompeta; 1 trombón; 1 bombardino; 1 tuba y 1 percusión. Los becarios tendrán 20 meses de formación coincidiendo con la actividad de la Banda. En 2026, </w:t>
      </w:r>
      <w:r>
        <w:rPr>
          <w:rFonts w:ascii="Arial Narrow" w:hAnsi="Arial Narrow"/>
          <w:color w:val="242424"/>
          <w:sz w:val="26"/>
          <w:szCs w:val="26"/>
        </w:rPr>
        <w:lastRenderedPageBreak/>
        <w:t>aproximadamente cuatro meses, en 2027, de en</w:t>
      </w:r>
      <w:r>
        <w:rPr>
          <w:rFonts w:ascii="Arial Narrow" w:hAnsi="Arial Narrow"/>
          <w:color w:val="242424"/>
          <w:sz w:val="26"/>
          <w:szCs w:val="26"/>
        </w:rPr>
        <w:t xml:space="preserve">ero a junio y de septiembre a diciembre y en 2028 de enero a junio. </w:t>
      </w:r>
    </w:p>
    <w:p w:rsidR="002962F9" w:rsidRDefault="002962F9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2962F9" w:rsidRDefault="00FE1A3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El programa está diseñado para perfeccionar la técnica individual, fomentar la práctica colectiva de alto nivel y posibilitar la inserción profesional de los jóvenes músicos. Los benefic</w:t>
      </w:r>
      <w:r>
        <w:rPr>
          <w:rFonts w:ascii="Arial Narrow" w:hAnsi="Arial Narrow"/>
          <w:color w:val="242424"/>
          <w:sz w:val="26"/>
          <w:szCs w:val="26"/>
        </w:rPr>
        <w:t xml:space="preserve">iarios de las becas deben asistir a los ensayos de la Banda, donde se les hará un seguimiento individualizado, así como su asistencia a los conciertos de los domingos y a las distintas actividades donde participa la Banda. </w:t>
      </w:r>
    </w:p>
    <w:p w:rsidR="002962F9" w:rsidRDefault="002962F9">
      <w:pPr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bookmarkStart w:id="0" w:name="_GoBack"/>
      <w:bookmarkEnd w:id="0"/>
    </w:p>
    <w:sectPr w:rsidR="002962F9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E1A3A">
      <w:r>
        <w:separator/>
      </w:r>
    </w:p>
  </w:endnote>
  <w:endnote w:type="continuationSeparator" w:id="0">
    <w:p w:rsidR="00000000" w:rsidRDefault="00FE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DejaVuSeri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E1A3A">
      <w:r>
        <w:separator/>
      </w:r>
    </w:p>
  </w:footnote>
  <w:footnote w:type="continuationSeparator" w:id="0">
    <w:p w:rsidR="00000000" w:rsidRDefault="00FE1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F9" w:rsidRDefault="00FE1A3A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62F9" w:rsidRDefault="002962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F9"/>
    <w:rsid w:val="002962F9"/>
    <w:rsid w:val="00FE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D5E4C-A101-41A1-9075-99B251DE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2</Pages>
  <Words>456</Words>
  <Characters>2508</Characters>
  <Application>Microsoft Office Word</Application>
  <DocSecurity>0</DocSecurity>
  <Lines>20</Lines>
  <Paragraphs>5</Paragraphs>
  <ScaleCrop>false</ScaleCrop>
  <Company>Aytojerez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401</cp:revision>
  <cp:lastPrinted>2026-01-05T09:55:00Z</cp:lastPrinted>
  <dcterms:created xsi:type="dcterms:W3CDTF">2026-07-09T11:25:00Z</dcterms:created>
  <dcterms:modified xsi:type="dcterms:W3CDTF">2026-08-19T11:03:00Z</dcterms:modified>
  <dc:language>es-ES</dc:language>
</cp:coreProperties>
</file>