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665" w:rsidRDefault="006468FD">
      <w:pPr>
        <w:pStyle w:val="Ttulo1"/>
      </w:pPr>
      <w:r>
        <w:rPr>
          <w:rFonts w:ascii="Arial Narrow" w:hAnsi="Arial Narrow"/>
          <w:sz w:val="40"/>
          <w:szCs w:val="40"/>
        </w:rPr>
        <w:t>Las obras de impermeabilización de la cubierta de la Biblioteca Municipal Central comienzan el próximo 31 de agosto</w:t>
      </w:r>
    </w:p>
    <w:p w:rsidR="00F65665" w:rsidRDefault="006468FD">
      <w:pPr>
        <w:pStyle w:val="Textoindependiente"/>
        <w:spacing w:after="0" w:line="240" w:lineRule="auto"/>
      </w:pPr>
      <w:r>
        <w:rPr>
          <w:rStyle w:val="Textoennegrita"/>
          <w:rFonts w:ascii="Arial Narrow" w:hAnsi="Arial Narrow"/>
          <w:b w:val="0"/>
          <w:sz w:val="32"/>
          <w:szCs w:val="32"/>
        </w:rPr>
        <w:t>Esta nueva intervención se suma a las ya programadas en las salas de lectura de las barriadas de La Plata, La Granja  y San Telmo al objeto de seguir mejorando la Red de Bibliotecas Municipales de Jerez</w:t>
      </w:r>
    </w:p>
    <w:p w:rsidR="00F65665" w:rsidRDefault="00F65665">
      <w:pPr>
        <w:pStyle w:val="Textoindependiente"/>
        <w:spacing w:after="0" w:line="240" w:lineRule="auto"/>
        <w:rPr>
          <w:rStyle w:val="Textoennegrita"/>
          <w:rFonts w:ascii="Arial Narrow" w:hAnsi="Arial Narrow"/>
          <w:b w:val="0"/>
          <w:sz w:val="32"/>
          <w:szCs w:val="32"/>
        </w:rPr>
      </w:pPr>
    </w:p>
    <w:p w:rsidR="00F65665" w:rsidRDefault="00A97DCD">
      <w:pPr>
        <w:pStyle w:val="Textoindependiente"/>
        <w:spacing w:after="0" w:line="240" w:lineRule="auto"/>
        <w:jc w:val="both"/>
      </w:pPr>
      <w:r>
        <w:rPr>
          <w:rStyle w:val="Textoennegrita"/>
          <w:rFonts w:ascii="Arial Narrow" w:hAnsi="Arial Narrow"/>
          <w:sz w:val="26"/>
          <w:szCs w:val="26"/>
        </w:rPr>
        <w:t>21</w:t>
      </w:r>
      <w:bookmarkStart w:id="0" w:name="_GoBack"/>
      <w:bookmarkEnd w:id="0"/>
      <w:r w:rsidR="006468FD">
        <w:rPr>
          <w:rStyle w:val="Textoennegrita"/>
          <w:rFonts w:ascii="Arial Narrow" w:hAnsi="Arial Narrow"/>
          <w:sz w:val="26"/>
          <w:szCs w:val="26"/>
        </w:rPr>
        <w:t xml:space="preserve"> de agosto de 2026. </w:t>
      </w:r>
      <w:r w:rsidR="006468FD">
        <w:rPr>
          <w:rStyle w:val="Textoennegrita"/>
          <w:rFonts w:ascii="Arial Narrow" w:hAnsi="Arial Narrow"/>
          <w:b w:val="0"/>
          <w:bCs w:val="0"/>
          <w:sz w:val="26"/>
          <w:szCs w:val="26"/>
        </w:rPr>
        <w:t>El Ayuntamiento tiene previsto iniciar el próximo día 31 de agosto las obras de impermeabilización de la cubierta de la Biblioteca Central, que han sido adjudicadas esta semana por acuerdo de Junta de Gobierno Local a la empresa</w:t>
      </w:r>
      <w:r w:rsidR="006468FD">
        <w:rPr>
          <w:rStyle w:val="Textoennegrita"/>
          <w:rFonts w:ascii="Arial Narrow" w:hAnsi="Arial Narrow" w:cstheme="minorHAnsi"/>
          <w:sz w:val="26"/>
          <w:szCs w:val="26"/>
        </w:rPr>
        <w:t xml:space="preserve"> </w:t>
      </w:r>
      <w:proofErr w:type="spellStart"/>
      <w:r w:rsidR="006468FD">
        <w:rPr>
          <w:rStyle w:val="Textoennegrita"/>
          <w:rFonts w:ascii="Arial Narrow" w:hAnsi="Arial Narrow" w:cstheme="minorHAnsi"/>
          <w:b w:val="0"/>
          <w:sz w:val="26"/>
          <w:szCs w:val="26"/>
        </w:rPr>
        <w:t>Gesmacont</w:t>
      </w:r>
      <w:proofErr w:type="spellEnd"/>
      <w:r w:rsidR="006468FD">
        <w:rPr>
          <w:rStyle w:val="Textoennegrita"/>
          <w:rFonts w:ascii="Arial Narrow" w:hAnsi="Arial Narrow" w:cstheme="minorHAnsi"/>
          <w:b w:val="0"/>
          <w:sz w:val="26"/>
          <w:szCs w:val="26"/>
        </w:rPr>
        <w:t>, S.L.U., por importe de</w:t>
      </w:r>
      <w:r w:rsidR="006468FD">
        <w:rPr>
          <w:rStyle w:val="Textoennegrita"/>
          <w:rFonts w:ascii="Arial Narrow" w:hAnsi="Arial Narrow" w:cstheme="minorHAnsi"/>
          <w:sz w:val="26"/>
          <w:szCs w:val="26"/>
        </w:rPr>
        <w:t xml:space="preserve"> </w:t>
      </w:r>
      <w:r w:rsidR="006468FD">
        <w:rPr>
          <w:rStyle w:val="Textoennegrita"/>
          <w:rFonts w:ascii="Arial Narrow" w:hAnsi="Arial Narrow" w:cstheme="minorHAnsi"/>
          <w:b w:val="0"/>
          <w:sz w:val="26"/>
          <w:szCs w:val="26"/>
        </w:rPr>
        <w:t>47.929,94 euros, IVA incluido.</w:t>
      </w:r>
    </w:p>
    <w:p w:rsidR="00F65665" w:rsidRDefault="00F65665">
      <w:pPr>
        <w:pStyle w:val="Textoindependiente"/>
        <w:spacing w:after="0" w:line="240" w:lineRule="auto"/>
        <w:jc w:val="both"/>
        <w:rPr>
          <w:rStyle w:val="Textoennegrita"/>
          <w:rFonts w:ascii="Arial Narrow" w:hAnsi="Arial Narrow" w:cs="Arial"/>
          <w:b w:val="0"/>
          <w:bCs w:val="0"/>
          <w:sz w:val="26"/>
          <w:szCs w:val="26"/>
        </w:rPr>
      </w:pPr>
    </w:p>
    <w:p w:rsidR="00F65665" w:rsidRDefault="006468FD">
      <w:pPr>
        <w:pStyle w:val="Textoindependiente"/>
        <w:spacing w:after="0" w:line="240" w:lineRule="auto"/>
        <w:jc w:val="both"/>
        <w:rPr>
          <w:rFonts w:ascii="Arial Narrow" w:hAnsi="Arial Narrow"/>
          <w:sz w:val="26"/>
          <w:szCs w:val="26"/>
        </w:rPr>
      </w:pPr>
      <w:r>
        <w:rPr>
          <w:rFonts w:ascii="Arial Narrow" w:hAnsi="Arial Narrow"/>
          <w:sz w:val="26"/>
          <w:szCs w:val="26"/>
        </w:rPr>
        <w:t>Esta intervención permitirá dar una solución integral a los problemas de entrada de agua detectados en distintos puntos del inmueble como consecuencia de las intensas lluvias registradas durante el pasado invierno, actuando tanto sobre la cubierta como sobre las fisuras localizadas en distintos elementos verticales.</w:t>
      </w:r>
    </w:p>
    <w:p w:rsidR="00F65665" w:rsidRDefault="00F65665">
      <w:pPr>
        <w:pStyle w:val="Textoindependiente"/>
        <w:spacing w:after="0" w:line="240" w:lineRule="auto"/>
        <w:jc w:val="both"/>
      </w:pPr>
    </w:p>
    <w:p w:rsidR="00F65665" w:rsidRDefault="006468FD">
      <w:pPr>
        <w:pStyle w:val="Textoindependiente"/>
        <w:spacing w:after="0" w:line="240" w:lineRule="auto"/>
        <w:jc w:val="both"/>
      </w:pPr>
      <w:r>
        <w:rPr>
          <w:rFonts w:ascii="Arial Narrow" w:hAnsi="Arial Narrow"/>
          <w:sz w:val="26"/>
          <w:szCs w:val="26"/>
        </w:rPr>
        <w:t>Se trata, por tanto, de una actuación prioritaria por tratarse de un equipamiento cultural de referencia y de uso habitual por parte de la ciudadanía, y que permitirá mejorar las condiciones de conservación del edificio, prevenir nuevos daños ante futuros episodios de lluvia, y garantizar unas instalaciones adecuadas para el normal desarrollo de los servicios bibliotecarios y de las actividades culturales que acoge este espacio.</w:t>
      </w:r>
    </w:p>
    <w:p w:rsidR="00F65665" w:rsidRDefault="00F65665">
      <w:pPr>
        <w:pStyle w:val="Textoindependiente"/>
        <w:spacing w:after="0" w:line="240" w:lineRule="auto"/>
        <w:jc w:val="both"/>
        <w:rPr>
          <w:rFonts w:ascii="Arial Narrow" w:hAnsi="Arial Narrow"/>
          <w:sz w:val="26"/>
          <w:szCs w:val="26"/>
        </w:rPr>
      </w:pPr>
    </w:p>
    <w:p w:rsidR="00F65665" w:rsidRDefault="006468FD">
      <w:pPr>
        <w:pStyle w:val="Textoindependiente"/>
        <w:spacing w:after="0" w:line="240" w:lineRule="auto"/>
        <w:jc w:val="both"/>
      </w:pPr>
      <w:r>
        <w:rPr>
          <w:rFonts w:ascii="Arial Narrow" w:hAnsi="Arial Narrow"/>
          <w:sz w:val="26"/>
          <w:szCs w:val="26"/>
        </w:rPr>
        <w:t xml:space="preserve">La intervención incluye la </w:t>
      </w:r>
      <w:r>
        <w:rPr>
          <w:rStyle w:val="Textoennegrita"/>
          <w:rFonts w:ascii="Arial Narrow" w:hAnsi="Arial Narrow"/>
          <w:b w:val="0"/>
          <w:sz w:val="26"/>
          <w:szCs w:val="26"/>
        </w:rPr>
        <w:t>limpieza integral de la cubierta transitable</w:t>
      </w:r>
      <w:r>
        <w:rPr>
          <w:rFonts w:ascii="Arial Narrow" w:hAnsi="Arial Narrow"/>
          <w:sz w:val="26"/>
          <w:szCs w:val="26"/>
        </w:rPr>
        <w:t>, la reposición de piezas que se encuentran deterioradas y la aplicación de pintura de protección en color rojo teja. Asimismo, se actuará en el patio interior de la planta alta mediante labores de limpieza a presión y otras actuaciones de mejora.</w:t>
      </w:r>
    </w:p>
    <w:p w:rsidR="00F65665" w:rsidRDefault="00F65665">
      <w:pPr>
        <w:pStyle w:val="Textoindependiente"/>
        <w:spacing w:after="0" w:line="240" w:lineRule="auto"/>
        <w:jc w:val="both"/>
      </w:pPr>
    </w:p>
    <w:p w:rsidR="00F65665" w:rsidRDefault="006468FD">
      <w:pPr>
        <w:pStyle w:val="Ttulo2"/>
        <w:spacing w:before="0" w:after="0" w:line="240" w:lineRule="auto"/>
        <w:jc w:val="both"/>
        <w:rPr>
          <w:rFonts w:ascii="Arial Narrow" w:hAnsi="Arial Narrow"/>
          <w:sz w:val="26"/>
          <w:szCs w:val="26"/>
        </w:rPr>
      </w:pPr>
      <w:r>
        <w:rPr>
          <w:rFonts w:ascii="Arial Narrow" w:hAnsi="Arial Narrow"/>
          <w:sz w:val="26"/>
          <w:szCs w:val="26"/>
        </w:rPr>
        <w:t>Mejoras en la Red de Bibliotecas Municipales</w:t>
      </w:r>
    </w:p>
    <w:p w:rsidR="00F65665" w:rsidRDefault="00F65665">
      <w:pPr>
        <w:pStyle w:val="Textoindependiente"/>
        <w:spacing w:after="0" w:line="240" w:lineRule="auto"/>
        <w:jc w:val="both"/>
        <w:rPr>
          <w:rFonts w:ascii="Arial Narrow" w:hAnsi="Arial Narrow"/>
          <w:sz w:val="26"/>
          <w:szCs w:val="26"/>
        </w:rPr>
      </w:pPr>
    </w:p>
    <w:p w:rsidR="00F65665" w:rsidRDefault="006468FD">
      <w:pPr>
        <w:pStyle w:val="Textoindependiente"/>
        <w:spacing w:after="0" w:line="240" w:lineRule="auto"/>
        <w:jc w:val="both"/>
      </w:pPr>
      <w:r>
        <w:rPr>
          <w:rFonts w:ascii="Arial Narrow" w:hAnsi="Arial Narrow"/>
          <w:sz w:val="26"/>
          <w:szCs w:val="26"/>
        </w:rPr>
        <w:t xml:space="preserve">Estos trabajos se enmarcan en la línea de actuaciones que el Ayuntamiento está desarrollando para mejorar el estado de conservación de los edificios públicos y, de manera especial, de los equipamientos culturales, con el objetivo de abordar deficiencias acumuladas, prevenir su deterioro y ofrecer a usuarios y trabajadores unas instalaciones en las mejores condiciones. De esta forma, la actuación en la Biblioteca Central se suma a otras intervenciones previstas en las bibliotecas municipales de </w:t>
      </w:r>
      <w:r>
        <w:rPr>
          <w:rStyle w:val="Textoennegrita"/>
          <w:rFonts w:ascii="Arial Narrow" w:hAnsi="Arial Narrow"/>
          <w:b w:val="0"/>
          <w:sz w:val="26"/>
          <w:szCs w:val="26"/>
        </w:rPr>
        <w:t>Ramón de Cala, en La Plata, y las</w:t>
      </w:r>
      <w:r>
        <w:rPr>
          <w:rFonts w:ascii="Arial Narrow" w:hAnsi="Arial Narrow"/>
          <w:sz w:val="26"/>
          <w:szCs w:val="26"/>
        </w:rPr>
        <w:t xml:space="preserve"> de La Granja y San Telmo. </w:t>
      </w:r>
    </w:p>
    <w:p w:rsidR="00F65665" w:rsidRDefault="00F65665">
      <w:pPr>
        <w:pStyle w:val="Textoindependiente"/>
        <w:spacing w:after="0" w:line="240" w:lineRule="auto"/>
        <w:jc w:val="both"/>
      </w:pPr>
    </w:p>
    <w:p w:rsidR="00F65665" w:rsidRDefault="006468FD">
      <w:pPr>
        <w:pStyle w:val="Textoindependiente"/>
        <w:spacing w:after="0" w:line="240" w:lineRule="auto"/>
        <w:jc w:val="both"/>
        <w:rPr>
          <w:rFonts w:ascii="Arial Narrow" w:hAnsi="Arial Narrow"/>
          <w:sz w:val="26"/>
          <w:szCs w:val="26"/>
        </w:rPr>
      </w:pPr>
      <w:r>
        <w:rPr>
          <w:rFonts w:ascii="Arial Narrow" w:hAnsi="Arial Narrow"/>
          <w:sz w:val="26"/>
          <w:szCs w:val="26"/>
        </w:rPr>
        <w:t>Respecto a la Biblioteca de La Plata, cabe recordar que a principios de este mes se aprobó el proyecto de</w:t>
      </w:r>
      <w:r>
        <w:rPr>
          <w:rFonts w:ascii="Arial Narrow" w:hAnsi="Arial Narrow"/>
          <w:color w:val="242424"/>
          <w:sz w:val="26"/>
          <w:szCs w:val="26"/>
        </w:rPr>
        <w:t xml:space="preserve"> reparación e impermeabilización de su cubierta, una actuación que </w:t>
      </w:r>
      <w:r>
        <w:rPr>
          <w:rFonts w:ascii="Arial Narrow" w:hAnsi="Arial Narrow"/>
          <w:color w:val="242424"/>
          <w:sz w:val="26"/>
          <w:szCs w:val="26"/>
        </w:rPr>
        <w:lastRenderedPageBreak/>
        <w:t xml:space="preserve">se financiará mediante las ayudas destinadas a entidades locales especialmente afectadas por fenómenos naturales adversos y otros supuestos de emergencia de protección civil y catástrofes públicas regulados por el Decreto 277/2023 de 5 de diciembre y el Acuerdo de 30 de marzo de 2026 del Consejo de Gobierno de la Junta de Andalucía.  </w:t>
      </w:r>
    </w:p>
    <w:p w:rsidR="00F65665" w:rsidRDefault="00F65665">
      <w:pPr>
        <w:jc w:val="both"/>
        <w:rPr>
          <w:rFonts w:ascii="Arial Narrow" w:hAnsi="Arial Narrow"/>
          <w:color w:val="242424"/>
          <w:sz w:val="26"/>
          <w:szCs w:val="26"/>
        </w:rPr>
      </w:pPr>
    </w:p>
    <w:p w:rsidR="00F65665" w:rsidRDefault="006468FD">
      <w:pPr>
        <w:jc w:val="both"/>
        <w:rPr>
          <w:rFonts w:ascii="Arial Narrow" w:hAnsi="Arial Narrow"/>
          <w:sz w:val="26"/>
          <w:szCs w:val="26"/>
        </w:rPr>
      </w:pPr>
      <w:r>
        <w:rPr>
          <w:rFonts w:ascii="Arial Narrow" w:hAnsi="Arial Narrow"/>
          <w:color w:val="242424"/>
          <w:sz w:val="26"/>
          <w:szCs w:val="26"/>
        </w:rPr>
        <w:t xml:space="preserve">Por otro lado, hay que recordar también que el Ayuntamiento aprobó solicitar </w:t>
      </w:r>
      <w:r>
        <w:rPr>
          <w:rFonts w:ascii="Arial Narrow" w:eastAsia="Arial" w:hAnsi="Arial Narrow" w:cs="Arial Narrow"/>
          <w:color w:val="242424"/>
          <w:sz w:val="26"/>
          <w:szCs w:val="26"/>
          <w:lang w:eastAsia="es-ES_tradnl"/>
        </w:rPr>
        <w:t xml:space="preserve">un préstamo al Instituto de Crédito Oficial para financiar un centenar de actuaciones realizadas en 2026 para paliar los efectos del tren de borrascas. Entre estas actuaciones se encuentran las previstas en los equipamientos culturales, y en este caso, en las Bibliotecas de La Granja, San Telmo y nuevamente La Plata por un importe de 116.160. </w:t>
      </w:r>
    </w:p>
    <w:p w:rsidR="00F65665" w:rsidRDefault="00F65665">
      <w:pPr>
        <w:jc w:val="both"/>
        <w:rPr>
          <w:rFonts w:ascii="Arial Narrow" w:hAnsi="Arial Narrow" w:cs="DejaVuSerif"/>
          <w:sz w:val="26"/>
          <w:szCs w:val="26"/>
        </w:rPr>
      </w:pPr>
    </w:p>
    <w:p w:rsidR="00F65665" w:rsidRDefault="00F65665">
      <w:pPr>
        <w:pStyle w:val="Textoindependiente"/>
        <w:spacing w:after="0" w:line="240" w:lineRule="auto"/>
        <w:jc w:val="both"/>
        <w:rPr>
          <w:rFonts w:ascii="Arial Narrow" w:hAnsi="Arial Narrow"/>
          <w:sz w:val="26"/>
          <w:szCs w:val="26"/>
        </w:rPr>
      </w:pPr>
    </w:p>
    <w:p w:rsidR="00F65665" w:rsidRDefault="00F65665">
      <w:pPr>
        <w:pStyle w:val="Textoindependiente"/>
        <w:spacing w:after="0" w:line="240" w:lineRule="auto"/>
        <w:jc w:val="both"/>
        <w:rPr>
          <w:rFonts w:ascii="Arial Narrow" w:hAnsi="Arial Narrow"/>
          <w:sz w:val="26"/>
          <w:szCs w:val="26"/>
        </w:rPr>
      </w:pPr>
    </w:p>
    <w:p w:rsidR="00F65665" w:rsidRDefault="00F65665">
      <w:pPr>
        <w:pStyle w:val="Textoindependiente"/>
        <w:spacing w:after="0"/>
        <w:rPr>
          <w:rFonts w:ascii="Segoe UI;Segoe UI Web (West Eur" w:hAnsi="Segoe UI;Segoe UI Web (West Eur"/>
          <w:sz w:val="23"/>
        </w:rPr>
      </w:pPr>
    </w:p>
    <w:p w:rsidR="00F65665" w:rsidRDefault="00F65665">
      <w:pPr>
        <w:pStyle w:val="Textoindependiente"/>
        <w:spacing w:line="240" w:lineRule="auto"/>
        <w:jc w:val="both"/>
        <w:rPr>
          <w:rFonts w:ascii="Arial Narrow" w:hAnsi="Arial Narrow"/>
          <w:sz w:val="26"/>
          <w:szCs w:val="26"/>
        </w:rPr>
      </w:pPr>
    </w:p>
    <w:p w:rsidR="00F65665" w:rsidRDefault="00F65665">
      <w:pPr>
        <w:pStyle w:val="Textoindependiente"/>
        <w:spacing w:line="240" w:lineRule="auto"/>
        <w:jc w:val="both"/>
        <w:rPr>
          <w:rFonts w:ascii="Arial Narrow" w:hAnsi="Arial Narrow"/>
          <w:sz w:val="26"/>
          <w:szCs w:val="26"/>
        </w:rPr>
      </w:pPr>
    </w:p>
    <w:sectPr w:rsidR="00F65665">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D6E" w:rsidRDefault="006468FD">
      <w:r>
        <w:separator/>
      </w:r>
    </w:p>
  </w:endnote>
  <w:endnote w:type="continuationSeparator" w:id="0">
    <w:p w:rsidR="002A4D6E" w:rsidRDefault="0064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506020202030204"/>
    <w:charset w:val="00"/>
    <w:family w:val="swiss"/>
    <w:pitch w:val="variable"/>
    <w:sig w:usb0="00000287" w:usb1="00000000" w:usb2="00000000" w:usb3="00000000" w:csb0="0000009F" w:csb1="00000000"/>
  </w:font>
  <w:font w:name="DejaVuSerif">
    <w:panose1 w:val="00000000000000000000"/>
    <w:charset w:val="00"/>
    <w:family w:val="roman"/>
    <w:notTrueType/>
    <w:pitch w:val="default"/>
  </w:font>
  <w:font w:name="Segoe UI;Segoe UI Web (West Eu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D6E" w:rsidRDefault="006468FD">
      <w:r>
        <w:separator/>
      </w:r>
    </w:p>
  </w:footnote>
  <w:footnote w:type="continuationSeparator" w:id="0">
    <w:p w:rsidR="002A4D6E" w:rsidRDefault="00646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665" w:rsidRDefault="006468FD">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F65665" w:rsidRDefault="00F6566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F65665"/>
    <w:rsid w:val="002A4D6E"/>
    <w:rsid w:val="006468FD"/>
    <w:rsid w:val="00A97DCD"/>
    <w:rsid w:val="00F6566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77A7DD-9E20-4488-9627-E7C8C295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1"/>
    <w:next w:val="normal1"/>
    <w:qFormat/>
    <w:pPr>
      <w:keepNext/>
      <w:spacing w:before="140" w:after="120"/>
      <w:outlineLvl w:val="2"/>
    </w:pPr>
    <w:rPr>
      <w:rFonts w:ascii="Liberation Serif" w:eastAsia="Liberation Serif" w:hAnsi="Liberation Serif" w:cs="Liberation Serif"/>
      <w:b/>
      <w:bCs/>
      <w:sz w:val="28"/>
      <w:szCs w:val="28"/>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normal1"/>
    <w:next w:val="normal1"/>
    <w:qFormat/>
    <w:pPr>
      <w:keepNext/>
      <w:keepLines/>
      <w:spacing w:before="220" w:after="40"/>
      <w:outlineLvl w:val="4"/>
    </w:pPr>
    <w:rPr>
      <w:b/>
      <w:bCs/>
      <w:sz w:val="22"/>
      <w:szCs w:val="22"/>
    </w:rPr>
  </w:style>
  <w:style w:type="paragraph" w:styleId="Ttulo6">
    <w:name w:val="heading 6"/>
    <w:basedOn w:val="normal1"/>
    <w:next w:val="normal1"/>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1">
    <w:name w:val="p1"/>
    <w:basedOn w:val="Normal"/>
    <w:qFormat/>
    <w:rPr>
      <w:rFonts w:ascii="Arial" w:eastAsia="Times New Roman" w:hAnsi="Arial" w:cs="Arial"/>
      <w:color w:val="00000A"/>
      <w:sz w:val="14"/>
      <w:szCs w:val="14"/>
      <w:lang w:eastAsia="es-ES_tradnl"/>
    </w:rPr>
  </w:style>
  <w:style w:type="paragraph" w:styleId="Subttulo">
    <w:name w:val="Subtitle"/>
    <w:basedOn w:val="normal1"/>
    <w:next w:val="normal1"/>
    <w:qFormat/>
    <w:pPr>
      <w:keepNext/>
      <w:keepLines/>
      <w:spacing w:before="360" w:after="80"/>
    </w:pPr>
    <w:rPr>
      <w:rFonts w:ascii="Georgia" w:eastAsia="Georgia" w:hAnsi="Georgia" w:cs="Georgia"/>
      <w:i/>
      <w:iCs/>
      <w:color w:val="666666"/>
      <w:sz w:val="48"/>
      <w:szCs w:val="48"/>
    </w:rPr>
  </w:style>
  <w:style w:type="paragraph" w:customStyle="1" w:styleId="normal1">
    <w:name w:val="normal1"/>
    <w:qFormat/>
    <w:rPr>
      <w:rFonts w:ascii="Times New Roman" w:eastAsia="NSimSun" w:hAnsi="Times New Roman" w:cs="Arial"/>
      <w:sz w:val="20"/>
      <w:szCs w:val="20"/>
      <w:lang w:eastAsia="zh-CN" w:bidi="hi-IN"/>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Pages>
  <Words>500</Words>
  <Characters>2756</Characters>
  <Application>Microsoft Office Word</Application>
  <DocSecurity>0</DocSecurity>
  <Lines>22</Lines>
  <Paragraphs>6</Paragraphs>
  <ScaleCrop>false</ScaleCrop>
  <Company>Aytojerez</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28</cp:revision>
  <cp:lastPrinted>2026-01-05T09:55:00Z</cp:lastPrinted>
  <dcterms:created xsi:type="dcterms:W3CDTF">2026-08-07T10:22:00Z</dcterms:created>
  <dcterms:modified xsi:type="dcterms:W3CDTF">2026-08-21T06:42:00Z</dcterms:modified>
  <dc:language>es-ES</dc:language>
</cp:coreProperties>
</file>