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14A" w:rsidRPr="003B6CEE" w:rsidRDefault="00655621" w:rsidP="00176F2B">
      <w:pPr>
        <w:jc w:val="center"/>
        <w:rPr>
          <w:rFonts w:ascii="Cambria" w:hAnsi="Cambria"/>
          <w:b/>
          <w:color w:val="0070C0"/>
          <w:sz w:val="32"/>
          <w:szCs w:val="32"/>
          <w:lang w:val="es-ES_tradnl"/>
        </w:rPr>
      </w:pPr>
      <w:r>
        <w:rPr>
          <w:rFonts w:ascii="Cambria" w:hAnsi="Cambria"/>
          <w:b/>
          <w:noProof/>
          <w:color w:val="0070C0"/>
          <w:sz w:val="32"/>
          <w:szCs w:val="32"/>
          <w:lang w:eastAsia="es-ES"/>
        </w:rPr>
        <w:drawing>
          <wp:inline distT="0" distB="0" distL="0" distR="0">
            <wp:extent cx="1189990" cy="1718945"/>
            <wp:effectExtent l="19050" t="0" r="0" b="0"/>
            <wp:docPr id="1" name="Imagen 1" descr="cartel enganches con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l enganches con logo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14A" w:rsidRPr="003B6CEE">
        <w:rPr>
          <w:rFonts w:ascii="Cambria" w:hAnsi="Cambria"/>
          <w:b/>
          <w:color w:val="0070C0"/>
          <w:sz w:val="32"/>
          <w:szCs w:val="32"/>
          <w:lang w:val="es-ES_tradnl"/>
        </w:rPr>
        <w:t xml:space="preserve">                                          </w:t>
      </w:r>
      <w:r>
        <w:rPr>
          <w:rFonts w:ascii="Cambria" w:hAnsi="Cambria"/>
          <w:b/>
          <w:noProof/>
          <w:color w:val="0070C0"/>
          <w:sz w:val="32"/>
          <w:szCs w:val="32"/>
          <w:lang w:eastAsia="es-ES"/>
        </w:rPr>
        <w:drawing>
          <wp:inline distT="0" distB="0" distL="0" distR="0">
            <wp:extent cx="1266825" cy="1619250"/>
            <wp:effectExtent l="0" t="0" r="9525" b="0"/>
            <wp:docPr id="2" name="Imagen 4" descr="logo AIAT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logo AIAT 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14A" w:rsidRPr="003B6CEE" w:rsidRDefault="003A214A" w:rsidP="00E54FCF">
      <w:pPr>
        <w:jc w:val="center"/>
        <w:rPr>
          <w:rFonts w:ascii="Cambria" w:hAnsi="Cambria"/>
          <w:b/>
          <w:color w:val="0070C0"/>
          <w:sz w:val="32"/>
          <w:szCs w:val="32"/>
          <w:lang w:val="es-ES_tradnl"/>
        </w:rPr>
      </w:pPr>
    </w:p>
    <w:p w:rsidR="003A214A" w:rsidRPr="003B6CEE" w:rsidRDefault="003A214A" w:rsidP="00E54FCF">
      <w:pPr>
        <w:jc w:val="center"/>
        <w:rPr>
          <w:rFonts w:ascii="Cambria" w:hAnsi="Cambria"/>
          <w:b/>
          <w:color w:val="0070C0"/>
          <w:sz w:val="32"/>
          <w:szCs w:val="32"/>
          <w:lang w:val="es-ES_tradnl"/>
        </w:rPr>
      </w:pPr>
      <w:r w:rsidRPr="003B6CEE">
        <w:rPr>
          <w:rFonts w:ascii="Cambria" w:hAnsi="Cambria"/>
          <w:b/>
          <w:color w:val="0070C0"/>
          <w:sz w:val="32"/>
          <w:szCs w:val="32"/>
          <w:lang w:val="es-ES_tradnl"/>
        </w:rPr>
        <w:t xml:space="preserve">PROGRAMA DEL </w:t>
      </w:r>
      <w:r w:rsidR="00176F2B">
        <w:rPr>
          <w:rFonts w:ascii="Cambria" w:hAnsi="Cambria"/>
          <w:b/>
          <w:color w:val="0070C0"/>
          <w:sz w:val="32"/>
          <w:szCs w:val="32"/>
          <w:lang w:val="es-ES_tradnl"/>
        </w:rPr>
        <w:t xml:space="preserve">II </w:t>
      </w:r>
      <w:r w:rsidRPr="003B6CEE">
        <w:rPr>
          <w:rFonts w:ascii="Cambria" w:hAnsi="Cambria"/>
          <w:b/>
          <w:color w:val="0070C0"/>
          <w:sz w:val="32"/>
          <w:szCs w:val="32"/>
          <w:lang w:val="es-ES_tradnl"/>
        </w:rPr>
        <w:t>CONCURSO DE ENGANCHE</w:t>
      </w:r>
      <w:r w:rsidR="00176F2B">
        <w:rPr>
          <w:rFonts w:ascii="Cambria" w:hAnsi="Cambria"/>
          <w:b/>
          <w:color w:val="0070C0"/>
          <w:sz w:val="32"/>
          <w:szCs w:val="32"/>
          <w:lang w:val="es-ES_tradnl"/>
        </w:rPr>
        <w:t>S</w:t>
      </w:r>
      <w:r w:rsidRPr="003B6CEE">
        <w:rPr>
          <w:rFonts w:ascii="Cambria" w:hAnsi="Cambria"/>
          <w:b/>
          <w:color w:val="0070C0"/>
          <w:sz w:val="32"/>
          <w:szCs w:val="32"/>
          <w:lang w:val="es-ES_tradnl"/>
        </w:rPr>
        <w:t xml:space="preserve"> DE TRADICION CIAT </w:t>
      </w:r>
      <w:r w:rsidR="00933565">
        <w:rPr>
          <w:rFonts w:ascii="Cambria" w:hAnsi="Cambria"/>
          <w:b/>
          <w:color w:val="0070C0"/>
          <w:sz w:val="32"/>
          <w:szCs w:val="32"/>
          <w:lang w:val="es-ES_tradnl"/>
        </w:rPr>
        <w:t xml:space="preserve">“CIUDAD DE JEREZ” </w:t>
      </w:r>
      <w:r w:rsidRPr="003B6CEE">
        <w:rPr>
          <w:rFonts w:ascii="Cambria" w:hAnsi="Cambria"/>
          <w:b/>
          <w:color w:val="0070C0"/>
          <w:sz w:val="32"/>
          <w:szCs w:val="32"/>
          <w:lang w:val="es-ES_tradnl"/>
        </w:rPr>
        <w:t>2013</w:t>
      </w:r>
      <w:r w:rsidR="00176F2B">
        <w:rPr>
          <w:rFonts w:ascii="Cambria" w:hAnsi="Cambria"/>
          <w:b/>
          <w:color w:val="0070C0"/>
          <w:sz w:val="32"/>
          <w:szCs w:val="32"/>
          <w:lang w:val="es-ES_tradnl"/>
        </w:rPr>
        <w:t xml:space="preserve"> y TROFEO EUROEQUUS</w:t>
      </w:r>
    </w:p>
    <w:p w:rsidR="003A214A" w:rsidRPr="003B6CEE" w:rsidRDefault="003A214A" w:rsidP="00E54FCF">
      <w:pPr>
        <w:jc w:val="both"/>
        <w:rPr>
          <w:rFonts w:ascii="Cambria" w:hAnsi="Cambria"/>
          <w:sz w:val="32"/>
          <w:szCs w:val="32"/>
          <w:lang w:val="es-ES_tradnl"/>
        </w:rPr>
      </w:pPr>
    </w:p>
    <w:p w:rsidR="00176F2B" w:rsidRDefault="003A214A" w:rsidP="00E54FCF">
      <w:pPr>
        <w:jc w:val="both"/>
        <w:rPr>
          <w:rFonts w:ascii="Cambria" w:hAnsi="Cambria"/>
          <w:color w:val="C00000"/>
          <w:sz w:val="32"/>
          <w:szCs w:val="32"/>
          <w:lang w:val="es-ES_tradnl"/>
        </w:rPr>
      </w:pPr>
      <w:r w:rsidRPr="003B6CEE">
        <w:rPr>
          <w:rFonts w:ascii="Cambria" w:hAnsi="Cambria"/>
          <w:b/>
          <w:color w:val="C00000"/>
          <w:sz w:val="32"/>
          <w:szCs w:val="32"/>
          <w:lang w:val="es-ES_tradnl"/>
        </w:rPr>
        <w:t>Viernes  25/10/2013</w:t>
      </w:r>
      <w:r w:rsidRPr="003B6CEE">
        <w:rPr>
          <w:rFonts w:ascii="Cambria" w:hAnsi="Cambria"/>
          <w:color w:val="C00000"/>
          <w:sz w:val="32"/>
          <w:szCs w:val="32"/>
          <w:lang w:val="es-ES_tradnl"/>
        </w:rPr>
        <w:t xml:space="preserve">    </w:t>
      </w:r>
    </w:p>
    <w:p w:rsidR="003A214A" w:rsidRPr="003B6CEE" w:rsidRDefault="00176F2B" w:rsidP="00E54FCF">
      <w:pPr>
        <w:jc w:val="both"/>
        <w:rPr>
          <w:rFonts w:ascii="Cambria" w:hAnsi="Cambria"/>
          <w:sz w:val="32"/>
          <w:szCs w:val="32"/>
          <w:lang w:val="es-ES_tradnl"/>
        </w:rPr>
      </w:pPr>
      <w:r>
        <w:rPr>
          <w:rFonts w:ascii="Cambria" w:hAnsi="Cambria"/>
          <w:sz w:val="32"/>
          <w:szCs w:val="32"/>
          <w:lang w:val="es-ES_tradnl"/>
        </w:rPr>
        <w:t>R</w:t>
      </w:r>
      <w:r w:rsidR="003A214A" w:rsidRPr="003B6CEE">
        <w:rPr>
          <w:rFonts w:ascii="Cambria" w:hAnsi="Cambria"/>
          <w:sz w:val="32"/>
          <w:szCs w:val="32"/>
          <w:lang w:val="es-ES_tradnl"/>
        </w:rPr>
        <w:t>ece</w:t>
      </w:r>
      <w:r>
        <w:rPr>
          <w:rFonts w:ascii="Cambria" w:hAnsi="Cambria"/>
          <w:sz w:val="32"/>
          <w:szCs w:val="32"/>
          <w:lang w:val="es-ES_tradnl"/>
        </w:rPr>
        <w:t>pción de  caballos y carruajes e</w:t>
      </w:r>
      <w:r w:rsidR="003A214A" w:rsidRPr="003B6CEE">
        <w:rPr>
          <w:rFonts w:ascii="Cambria" w:hAnsi="Cambria"/>
          <w:sz w:val="32"/>
          <w:szCs w:val="32"/>
          <w:lang w:val="es-ES_tradnl"/>
        </w:rPr>
        <w:t>n el antiguo Depósito de Sementales de Jerez de la Frontera, a lo largo de la mañana.</w:t>
      </w:r>
    </w:p>
    <w:p w:rsidR="003A214A" w:rsidRPr="003B6CEE" w:rsidRDefault="003A214A" w:rsidP="00E54FCF">
      <w:pPr>
        <w:jc w:val="both"/>
        <w:rPr>
          <w:rFonts w:ascii="Cambria" w:hAnsi="Cambria"/>
          <w:sz w:val="32"/>
          <w:szCs w:val="32"/>
          <w:lang w:val="es-ES_tradnl"/>
        </w:rPr>
      </w:pPr>
      <w:r w:rsidRPr="003B6CEE">
        <w:rPr>
          <w:rFonts w:ascii="Cambria" w:hAnsi="Cambria"/>
          <w:sz w:val="32"/>
          <w:szCs w:val="32"/>
          <w:lang w:val="es-ES_tradnl"/>
        </w:rPr>
        <w:t>Por la tarde, sobre las 17 horas reunión técnica y recorrido.</w:t>
      </w:r>
    </w:p>
    <w:p w:rsidR="003A214A" w:rsidRDefault="003A214A" w:rsidP="00E54FCF">
      <w:pPr>
        <w:jc w:val="both"/>
        <w:rPr>
          <w:rFonts w:ascii="Cambria" w:hAnsi="Cambria"/>
          <w:sz w:val="32"/>
          <w:szCs w:val="32"/>
          <w:lang w:val="es-ES_tradnl"/>
        </w:rPr>
      </w:pPr>
      <w:r w:rsidRPr="003B6CEE">
        <w:rPr>
          <w:rFonts w:ascii="Cambria" w:hAnsi="Cambria"/>
          <w:sz w:val="32"/>
          <w:szCs w:val="32"/>
          <w:lang w:val="es-ES_tradnl"/>
        </w:rPr>
        <w:t>Por la noche,  cena de Gala, presentación de autoridades y bienvenida a participantes.</w:t>
      </w:r>
    </w:p>
    <w:p w:rsidR="00176F2B" w:rsidRPr="003B6CEE" w:rsidRDefault="00176F2B" w:rsidP="00E54FCF">
      <w:pPr>
        <w:jc w:val="both"/>
        <w:rPr>
          <w:rFonts w:ascii="Cambria" w:hAnsi="Cambria"/>
          <w:sz w:val="32"/>
          <w:szCs w:val="32"/>
          <w:lang w:val="es-ES_tradnl"/>
        </w:rPr>
      </w:pPr>
    </w:p>
    <w:p w:rsidR="008F33E9" w:rsidRPr="003B6CEE" w:rsidRDefault="003A214A" w:rsidP="00E54FCF">
      <w:pPr>
        <w:jc w:val="both"/>
        <w:rPr>
          <w:rFonts w:ascii="Cambria" w:hAnsi="Cambria"/>
          <w:b/>
          <w:color w:val="C00000"/>
          <w:sz w:val="32"/>
          <w:szCs w:val="32"/>
          <w:lang w:val="es-ES_tradnl"/>
        </w:rPr>
      </w:pPr>
      <w:r w:rsidRPr="003B6CEE">
        <w:rPr>
          <w:rFonts w:ascii="Cambria" w:hAnsi="Cambria"/>
          <w:b/>
          <w:color w:val="C00000"/>
          <w:sz w:val="32"/>
          <w:szCs w:val="32"/>
          <w:lang w:val="es-ES_tradnl"/>
        </w:rPr>
        <w:t>Domingo 27/10/2013</w:t>
      </w:r>
    </w:p>
    <w:p w:rsidR="008F33E9" w:rsidRDefault="008F33E9" w:rsidP="00E54FCF">
      <w:pPr>
        <w:jc w:val="both"/>
        <w:rPr>
          <w:rFonts w:ascii="Cambria" w:hAnsi="Cambria"/>
          <w:b/>
          <w:sz w:val="32"/>
          <w:szCs w:val="32"/>
          <w:lang w:val="es-ES_tradnl"/>
        </w:rPr>
      </w:pPr>
      <w:r>
        <w:rPr>
          <w:rFonts w:ascii="Cambria" w:hAnsi="Cambria"/>
          <w:b/>
          <w:sz w:val="32"/>
          <w:szCs w:val="32"/>
          <w:lang w:val="es-ES_tradnl"/>
        </w:rPr>
        <w:t>9,00 Presentación a los Jueces de los Enganches. II Depósito de Sementales</w:t>
      </w:r>
    </w:p>
    <w:p w:rsidR="003A214A" w:rsidRPr="003B6CEE" w:rsidRDefault="003A214A" w:rsidP="00E54FCF">
      <w:pPr>
        <w:jc w:val="both"/>
        <w:rPr>
          <w:rFonts w:ascii="Cambria" w:hAnsi="Cambria"/>
          <w:sz w:val="32"/>
          <w:szCs w:val="32"/>
          <w:lang w:val="es-ES_tradnl"/>
        </w:rPr>
      </w:pPr>
      <w:r w:rsidRPr="003B6CEE">
        <w:rPr>
          <w:rFonts w:ascii="Cambria" w:hAnsi="Cambria"/>
          <w:b/>
          <w:sz w:val="32"/>
          <w:szCs w:val="32"/>
          <w:lang w:val="es-ES_tradnl"/>
        </w:rPr>
        <w:t>11,00</w:t>
      </w:r>
      <w:r w:rsidRPr="003B6CEE">
        <w:rPr>
          <w:rFonts w:ascii="Cambria" w:hAnsi="Cambria"/>
          <w:sz w:val="32"/>
          <w:szCs w:val="32"/>
          <w:lang w:val="es-ES_tradnl"/>
        </w:rPr>
        <w:t xml:space="preserve">  Comienza el </w:t>
      </w:r>
      <w:r w:rsidR="001A748E">
        <w:rPr>
          <w:rFonts w:ascii="Cambria" w:hAnsi="Cambria"/>
          <w:b/>
          <w:sz w:val="32"/>
          <w:szCs w:val="32"/>
          <w:lang w:val="es-ES_tradnl"/>
        </w:rPr>
        <w:t>R</w:t>
      </w:r>
      <w:r w:rsidRPr="001A748E">
        <w:rPr>
          <w:rFonts w:ascii="Cambria" w:hAnsi="Cambria"/>
          <w:b/>
          <w:sz w:val="32"/>
          <w:szCs w:val="32"/>
          <w:lang w:val="es-ES_tradnl"/>
        </w:rPr>
        <w:t>ecorrido</w:t>
      </w:r>
      <w:r w:rsidR="001A748E">
        <w:rPr>
          <w:rFonts w:ascii="Cambria" w:hAnsi="Cambria"/>
          <w:sz w:val="32"/>
          <w:szCs w:val="32"/>
          <w:lang w:val="es-ES_tradnl"/>
        </w:rPr>
        <w:t xml:space="preserve"> oficial de 14 km. </w:t>
      </w:r>
      <w:r w:rsidR="00C55D04">
        <w:rPr>
          <w:rFonts w:ascii="Cambria" w:hAnsi="Cambria"/>
          <w:sz w:val="32"/>
          <w:szCs w:val="32"/>
          <w:lang w:val="es-ES_tradnl"/>
        </w:rPr>
        <w:t xml:space="preserve"> del Concurso de Enganches de Tradición</w:t>
      </w:r>
      <w:r w:rsidRPr="003B6CEE">
        <w:rPr>
          <w:rFonts w:ascii="Cambria" w:hAnsi="Cambria"/>
          <w:sz w:val="32"/>
          <w:szCs w:val="32"/>
          <w:lang w:val="es-ES_tradnl"/>
        </w:rPr>
        <w:t xml:space="preserve">. </w:t>
      </w:r>
    </w:p>
    <w:p w:rsidR="001C6583" w:rsidRPr="0065133D" w:rsidRDefault="003A214A" w:rsidP="001C6583">
      <w:pPr>
        <w:jc w:val="both"/>
        <w:rPr>
          <w:rFonts w:ascii="Cambria" w:hAnsi="Cambria"/>
          <w:i/>
          <w:color w:val="808080"/>
          <w:sz w:val="28"/>
          <w:szCs w:val="28"/>
        </w:rPr>
      </w:pPr>
      <w:r w:rsidRPr="003B6CEE">
        <w:rPr>
          <w:rFonts w:ascii="Cambria" w:hAnsi="Cambria"/>
          <w:sz w:val="32"/>
          <w:szCs w:val="32"/>
          <w:lang w:val="es-ES_tradnl"/>
        </w:rPr>
        <w:t>Kilometraje y tiempo definido por la organizació</w:t>
      </w:r>
      <w:r w:rsidRPr="001C6583">
        <w:rPr>
          <w:rFonts w:asciiTheme="majorHAnsi" w:hAnsiTheme="majorHAnsi"/>
          <w:sz w:val="32"/>
          <w:szCs w:val="32"/>
          <w:lang w:val="es-ES_tradnl"/>
        </w:rPr>
        <w:t>n</w:t>
      </w:r>
      <w:r w:rsidR="001C6583" w:rsidRPr="001C6583">
        <w:rPr>
          <w:rFonts w:asciiTheme="majorHAnsi" w:hAnsiTheme="majorHAnsi"/>
          <w:sz w:val="32"/>
          <w:szCs w:val="32"/>
        </w:rPr>
        <w:t xml:space="preserve"> que tendrá lugar por el centro de la ciudad, realizándose los pasos obligados en el Parque Gonzalez Hontoria. </w:t>
      </w:r>
    </w:p>
    <w:p w:rsidR="003A214A" w:rsidRPr="001C6583" w:rsidRDefault="003A214A" w:rsidP="00E54FCF">
      <w:pPr>
        <w:jc w:val="both"/>
        <w:rPr>
          <w:rFonts w:ascii="Cambria" w:hAnsi="Cambria"/>
          <w:sz w:val="32"/>
          <w:szCs w:val="32"/>
        </w:rPr>
      </w:pPr>
    </w:p>
    <w:p w:rsidR="003A214A" w:rsidRPr="00176F2B" w:rsidRDefault="00176F2B" w:rsidP="00E54FCF">
      <w:pPr>
        <w:jc w:val="both"/>
        <w:rPr>
          <w:color w:val="808080"/>
          <w:sz w:val="28"/>
          <w:szCs w:val="28"/>
        </w:rPr>
      </w:pPr>
      <w:r>
        <w:rPr>
          <w:rFonts w:ascii="Cambria" w:hAnsi="Cambria"/>
          <w:b/>
          <w:sz w:val="32"/>
          <w:szCs w:val="32"/>
          <w:lang w:val="es-ES_tradnl"/>
        </w:rPr>
        <w:t>12,3</w:t>
      </w:r>
      <w:r w:rsidR="00164D9A">
        <w:rPr>
          <w:rFonts w:ascii="Cambria" w:hAnsi="Cambria"/>
          <w:b/>
          <w:sz w:val="32"/>
          <w:szCs w:val="32"/>
          <w:lang w:val="es-ES_tradnl"/>
        </w:rPr>
        <w:t>0-14,0</w:t>
      </w:r>
      <w:r w:rsidR="003A214A" w:rsidRPr="003B6CEE">
        <w:rPr>
          <w:rFonts w:ascii="Cambria" w:hAnsi="Cambria"/>
          <w:b/>
          <w:sz w:val="32"/>
          <w:szCs w:val="32"/>
          <w:lang w:val="es-ES_tradnl"/>
        </w:rPr>
        <w:t>0</w:t>
      </w:r>
      <w:r w:rsidR="003A214A" w:rsidRPr="003B6CEE">
        <w:rPr>
          <w:rFonts w:ascii="Cambria" w:hAnsi="Cambria"/>
          <w:sz w:val="32"/>
          <w:szCs w:val="32"/>
          <w:lang w:val="es-ES_tradnl"/>
        </w:rPr>
        <w:t xml:space="preserve">  Comienza la </w:t>
      </w:r>
      <w:r w:rsidR="001A748E">
        <w:rPr>
          <w:rFonts w:ascii="Cambria" w:hAnsi="Cambria"/>
          <w:b/>
          <w:sz w:val="32"/>
          <w:szCs w:val="32"/>
          <w:lang w:val="es-ES_tradnl"/>
        </w:rPr>
        <w:t>P</w:t>
      </w:r>
      <w:r w:rsidR="00164D9A" w:rsidRPr="001A748E">
        <w:rPr>
          <w:rFonts w:ascii="Cambria" w:hAnsi="Cambria"/>
          <w:b/>
          <w:sz w:val="32"/>
          <w:szCs w:val="32"/>
          <w:lang w:val="es-ES_tradnl"/>
        </w:rPr>
        <w:t xml:space="preserve">rueba de </w:t>
      </w:r>
      <w:r w:rsidR="001A748E">
        <w:rPr>
          <w:rFonts w:ascii="Cambria" w:hAnsi="Cambria"/>
          <w:b/>
          <w:sz w:val="32"/>
          <w:szCs w:val="32"/>
          <w:lang w:val="es-ES_tradnl"/>
        </w:rPr>
        <w:t>M</w:t>
      </w:r>
      <w:r w:rsidR="003A214A" w:rsidRPr="001A748E">
        <w:rPr>
          <w:rFonts w:ascii="Cambria" w:hAnsi="Cambria"/>
          <w:b/>
          <w:sz w:val="32"/>
          <w:szCs w:val="32"/>
          <w:lang w:val="es-ES_tradnl"/>
        </w:rPr>
        <w:t>anejabilidad</w:t>
      </w:r>
      <w:r w:rsidR="001C6583">
        <w:rPr>
          <w:rFonts w:ascii="Cambria" w:hAnsi="Cambria"/>
          <w:sz w:val="32"/>
          <w:szCs w:val="32"/>
          <w:lang w:val="es-ES_tradnl"/>
        </w:rPr>
        <w:t xml:space="preserve"> en </w:t>
      </w:r>
      <w:r w:rsidR="001C6583" w:rsidRPr="00164D9A">
        <w:rPr>
          <w:rFonts w:asciiTheme="majorHAnsi" w:hAnsiTheme="majorHAnsi"/>
          <w:sz w:val="32"/>
          <w:szCs w:val="32"/>
        </w:rPr>
        <w:t>la Real Escuela Andaluza</w:t>
      </w:r>
      <w:r w:rsidR="008F33E9">
        <w:rPr>
          <w:rFonts w:asciiTheme="majorHAnsi" w:hAnsiTheme="majorHAnsi"/>
          <w:sz w:val="32"/>
          <w:szCs w:val="32"/>
        </w:rPr>
        <w:t xml:space="preserve"> del Arte Ecuestre</w:t>
      </w:r>
      <w:r w:rsidR="001C6583" w:rsidRPr="00164D9A">
        <w:rPr>
          <w:rFonts w:asciiTheme="majorHAnsi" w:hAnsiTheme="majorHAnsi"/>
          <w:sz w:val="32"/>
          <w:szCs w:val="32"/>
        </w:rPr>
        <w:t>, comenzando el  pr</w:t>
      </w:r>
      <w:r>
        <w:rPr>
          <w:rFonts w:asciiTheme="majorHAnsi" w:hAnsiTheme="majorHAnsi"/>
          <w:sz w:val="32"/>
          <w:szCs w:val="32"/>
        </w:rPr>
        <w:t>imer participante sobre las 12,3</w:t>
      </w:r>
      <w:r w:rsidR="001C6583" w:rsidRPr="00164D9A">
        <w:rPr>
          <w:rFonts w:asciiTheme="majorHAnsi" w:hAnsiTheme="majorHAnsi"/>
          <w:sz w:val="32"/>
          <w:szCs w:val="32"/>
        </w:rPr>
        <w:t>0, estando previsto que el último entre sobre las 14,00</w:t>
      </w:r>
      <w:r w:rsidR="001A748E">
        <w:rPr>
          <w:rFonts w:asciiTheme="majorHAnsi" w:hAnsiTheme="majorHAnsi"/>
          <w:sz w:val="32"/>
          <w:szCs w:val="32"/>
        </w:rPr>
        <w:t xml:space="preserve">. </w:t>
      </w:r>
      <w:r w:rsidR="001A748E" w:rsidRPr="001A748E">
        <w:rPr>
          <w:rFonts w:asciiTheme="majorHAnsi" w:hAnsiTheme="majorHAnsi"/>
          <w:b/>
          <w:sz w:val="32"/>
          <w:szCs w:val="32"/>
        </w:rPr>
        <w:t>Entrada gratuita.</w:t>
      </w:r>
    </w:p>
    <w:p w:rsidR="003A214A" w:rsidRPr="003B6CEE" w:rsidRDefault="003A214A" w:rsidP="00E54FCF">
      <w:pPr>
        <w:jc w:val="both"/>
        <w:rPr>
          <w:rFonts w:ascii="Cambria" w:hAnsi="Cambria"/>
          <w:sz w:val="32"/>
          <w:szCs w:val="32"/>
          <w:lang w:val="es-ES_tradnl"/>
        </w:rPr>
      </w:pPr>
      <w:r w:rsidRPr="003B6CEE">
        <w:rPr>
          <w:rFonts w:ascii="Cambria" w:hAnsi="Cambria"/>
          <w:b/>
          <w:sz w:val="32"/>
          <w:szCs w:val="32"/>
          <w:lang w:val="es-ES_tradnl"/>
        </w:rPr>
        <w:t>15,00</w:t>
      </w:r>
      <w:r w:rsidRPr="003B6CEE">
        <w:rPr>
          <w:rFonts w:ascii="Cambria" w:hAnsi="Cambria"/>
          <w:sz w:val="32"/>
          <w:szCs w:val="32"/>
          <w:lang w:val="es-ES_tradnl"/>
        </w:rPr>
        <w:t xml:space="preserve"> </w:t>
      </w:r>
      <w:r w:rsidR="008F33E9">
        <w:rPr>
          <w:rFonts w:ascii="Cambria" w:hAnsi="Cambria"/>
          <w:sz w:val="32"/>
          <w:szCs w:val="32"/>
          <w:lang w:val="es-ES_tradnl"/>
        </w:rPr>
        <w:t>– Entrega de premios, carrusel y despedida.</w:t>
      </w:r>
    </w:p>
    <w:p w:rsidR="003A214A" w:rsidRPr="003B6CEE" w:rsidRDefault="003A214A" w:rsidP="00E54FCF">
      <w:pPr>
        <w:jc w:val="both"/>
        <w:rPr>
          <w:rFonts w:ascii="Cambria" w:hAnsi="Cambria"/>
          <w:sz w:val="32"/>
          <w:szCs w:val="32"/>
          <w:lang w:val="es-ES_tradnl"/>
        </w:rPr>
      </w:pPr>
    </w:p>
    <w:sectPr w:rsidR="003A214A" w:rsidRPr="003B6CEE" w:rsidSect="00DF592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hyphenationZone w:val="425"/>
  <w:characterSpacingControl w:val="doNotCompress"/>
  <w:compat/>
  <w:rsids>
    <w:rsidRoot w:val="00C76F9B"/>
    <w:rsid w:val="0002254F"/>
    <w:rsid w:val="000A6E60"/>
    <w:rsid w:val="00164D9A"/>
    <w:rsid w:val="00176F2B"/>
    <w:rsid w:val="001A748E"/>
    <w:rsid w:val="001C6583"/>
    <w:rsid w:val="003053AB"/>
    <w:rsid w:val="00326FCB"/>
    <w:rsid w:val="003A214A"/>
    <w:rsid w:val="003B6CEE"/>
    <w:rsid w:val="004E2356"/>
    <w:rsid w:val="00516A68"/>
    <w:rsid w:val="00567BF5"/>
    <w:rsid w:val="00655621"/>
    <w:rsid w:val="00723523"/>
    <w:rsid w:val="007828C0"/>
    <w:rsid w:val="007C3F23"/>
    <w:rsid w:val="0087192A"/>
    <w:rsid w:val="008F33E9"/>
    <w:rsid w:val="00933565"/>
    <w:rsid w:val="009928A4"/>
    <w:rsid w:val="009A4C22"/>
    <w:rsid w:val="00A2776D"/>
    <w:rsid w:val="00A706DC"/>
    <w:rsid w:val="00AB2B7D"/>
    <w:rsid w:val="00AC01ED"/>
    <w:rsid w:val="00B51973"/>
    <w:rsid w:val="00C55D04"/>
    <w:rsid w:val="00C714F8"/>
    <w:rsid w:val="00C76F9B"/>
    <w:rsid w:val="00DF5921"/>
    <w:rsid w:val="00E54FCF"/>
    <w:rsid w:val="00EB2BF3"/>
    <w:rsid w:val="00EE29A3"/>
    <w:rsid w:val="00EF0354"/>
    <w:rsid w:val="00F114B5"/>
    <w:rsid w:val="00F6391B"/>
    <w:rsid w:val="00FF4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92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87192A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TextodegloboCar">
    <w:name w:val="Texto de globo Car"/>
    <w:link w:val="Textodeglobo"/>
    <w:uiPriority w:val="99"/>
    <w:semiHidden/>
    <w:locked/>
    <w:rsid w:val="0087192A"/>
    <w:rPr>
      <w:rFonts w:ascii="Tahoma" w:hAnsi="Tahoma"/>
      <w:sz w:val="16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176F2B"/>
  </w:style>
  <w:style w:type="character" w:customStyle="1" w:styleId="FechaCar">
    <w:name w:val="Fecha Car"/>
    <w:basedOn w:val="Fuentedeprrafopredeter"/>
    <w:link w:val="Fecha"/>
    <w:uiPriority w:val="99"/>
    <w:semiHidden/>
    <w:rsid w:val="00176F2B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895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Jesytel</Company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Gutiérrez</dc:creator>
  <cp:lastModifiedBy>mcarrasco</cp:lastModifiedBy>
  <cp:revision>2</cp:revision>
  <cp:lastPrinted>2013-10-16T16:22:00Z</cp:lastPrinted>
  <dcterms:created xsi:type="dcterms:W3CDTF">2013-10-25T09:40:00Z</dcterms:created>
  <dcterms:modified xsi:type="dcterms:W3CDTF">2013-10-25T09:40:00Z</dcterms:modified>
</cp:coreProperties>
</file>